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9" w:rsidRPr="00784D7F" w:rsidRDefault="00837909" w:rsidP="003F1F7F">
      <w:pPr>
        <w:pStyle w:val="Prosttext"/>
        <w:jc w:val="center"/>
        <w:rPr>
          <w:rFonts w:ascii="Bookman Old Style" w:eastAsia="MS Mincho" w:hAnsi="Bookman Old Style" w:cs="Tahoma"/>
          <w:b/>
          <w:bCs/>
          <w:sz w:val="24"/>
          <w:szCs w:val="24"/>
        </w:rPr>
      </w:pPr>
      <w:r w:rsidRPr="00784D7F">
        <w:rPr>
          <w:rFonts w:ascii="Bookman Old Style" w:eastAsia="MS Mincho" w:hAnsi="Bookman Old Style" w:cs="Tahoma"/>
          <w:b/>
          <w:bCs/>
          <w:sz w:val="24"/>
          <w:szCs w:val="24"/>
        </w:rPr>
        <w:t xml:space="preserve">Smlouva o </w:t>
      </w:r>
      <w:r w:rsidR="003F1F7F" w:rsidRPr="00784D7F">
        <w:rPr>
          <w:rFonts w:ascii="Bookman Old Style" w:hAnsi="Bookman Old Style" w:cs="Tahoma"/>
          <w:b/>
          <w:color w:val="000000"/>
          <w:sz w:val="24"/>
          <w:szCs w:val="24"/>
        </w:rPr>
        <w:t>dílo</w:t>
      </w:r>
      <w:r w:rsidR="003938B8">
        <w:rPr>
          <w:rFonts w:ascii="Bookman Old Style" w:hAnsi="Bookman Old Style" w:cs="Tahoma"/>
          <w:b/>
          <w:color w:val="000000"/>
          <w:sz w:val="24"/>
          <w:szCs w:val="24"/>
        </w:rPr>
        <w:t xml:space="preserve"> č. </w:t>
      </w:r>
    </w:p>
    <w:p w:rsidR="00837909" w:rsidRPr="00784D7F" w:rsidRDefault="00837909" w:rsidP="00837909">
      <w:pPr>
        <w:pStyle w:val="Prosttext"/>
        <w:jc w:val="center"/>
        <w:rPr>
          <w:rFonts w:ascii="Bookman Old Style" w:eastAsia="MS Mincho" w:hAnsi="Bookman Old Style" w:cs="Tahoma"/>
          <w:sz w:val="22"/>
          <w:szCs w:val="22"/>
        </w:rPr>
      </w:pPr>
    </w:p>
    <w:p w:rsidR="00837909" w:rsidRPr="00784D7F" w:rsidRDefault="00837909" w:rsidP="00837909">
      <w:pPr>
        <w:pStyle w:val="Prosttext"/>
        <w:jc w:val="center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uz</w:t>
      </w:r>
      <w:r w:rsidR="00FE2341" w:rsidRPr="00784D7F">
        <w:rPr>
          <w:rFonts w:ascii="Bookman Old Style" w:eastAsia="MS Mincho" w:hAnsi="Bookman Old Style" w:cs="Tahoma"/>
          <w:sz w:val="22"/>
          <w:szCs w:val="22"/>
        </w:rPr>
        <w:t xml:space="preserve">avřená ve smyslu ustanovení § </w:t>
      </w:r>
      <w:smartTag w:uri="urn:schemas-microsoft-com:office:smarttags" w:element="metricconverter">
        <w:smartTagPr>
          <w:attr w:name="ProductID" w:val="2586 a"/>
        </w:smartTagPr>
        <w:r w:rsidR="00FE2341" w:rsidRPr="00784D7F">
          <w:rPr>
            <w:rFonts w:ascii="Bookman Old Style" w:eastAsia="MS Mincho" w:hAnsi="Bookman Old Style" w:cs="Tahoma"/>
            <w:sz w:val="22"/>
            <w:szCs w:val="22"/>
          </w:rPr>
          <w:t>2586</w:t>
        </w:r>
        <w:r w:rsidRPr="00784D7F">
          <w:rPr>
            <w:rFonts w:ascii="Bookman Old Style" w:eastAsia="MS Mincho" w:hAnsi="Bookman Old Style" w:cs="Tahoma"/>
            <w:sz w:val="22"/>
            <w:szCs w:val="22"/>
          </w:rPr>
          <w:t xml:space="preserve"> a</w:t>
        </w:r>
      </w:smartTag>
      <w:r w:rsidRPr="00784D7F">
        <w:rPr>
          <w:rFonts w:ascii="Bookman Old Style" w:eastAsia="MS Mincho" w:hAnsi="Bookman Old Style" w:cs="Tahoma"/>
          <w:sz w:val="22"/>
          <w:szCs w:val="22"/>
        </w:rPr>
        <w:t xml:space="preserve"> násl. zákona č. 89/2012 Sb., občanského zákoníku</w:t>
      </w:r>
    </w:p>
    <w:p w:rsidR="00837909" w:rsidRPr="00784D7F" w:rsidRDefault="00837909" w:rsidP="00837909">
      <w:pPr>
        <w:pStyle w:val="Prosttext"/>
        <w:jc w:val="center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(dále jen „smlouva“)</w:t>
      </w:r>
    </w:p>
    <w:p w:rsidR="00837909" w:rsidRPr="00784D7F" w:rsidRDefault="00837909" w:rsidP="00837909">
      <w:pPr>
        <w:pStyle w:val="Prosttext"/>
        <w:jc w:val="center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mezi smluvními stranami:</w:t>
      </w:r>
    </w:p>
    <w:p w:rsidR="00FE2341" w:rsidRPr="00784D7F" w:rsidRDefault="00FE2341" w:rsidP="0083790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784D7F" w:rsidRPr="00784D7F" w:rsidRDefault="00784D7F" w:rsidP="00784D7F">
      <w:pPr>
        <w:pStyle w:val="Zkladntext"/>
        <w:widowControl w:val="0"/>
        <w:numPr>
          <w:ilvl w:val="0"/>
          <w:numId w:val="2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Bookman Old Style"/>
          <w:bCs/>
          <w:sz w:val="22"/>
          <w:szCs w:val="22"/>
        </w:rPr>
      </w:pPr>
      <w:r w:rsidRPr="00784D7F">
        <w:rPr>
          <w:rFonts w:ascii="Bookman Old Style" w:hAnsi="Bookman Old Style" w:cs="Bookman Old Style"/>
          <w:b/>
          <w:bCs/>
          <w:sz w:val="22"/>
          <w:szCs w:val="22"/>
        </w:rPr>
        <w:t>IWWA, s.r.o.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se sídlem Na Sádkách 1935/1, 767 01 Kroměříž 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zastoupená Mgr. Jaroslavem Fránkem, jednatelem společnosti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IČ: 27678202, DIČ: CZ27678202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zapsána v obchodním rejstříku u KS v Brně, oddíl C, vložka 51293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kontaktní osoba: Hana Houšťová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e-mail: </w:t>
      </w:r>
      <w:hyperlink r:id="rId7" w:history="1">
        <w:r w:rsidRPr="00784D7F">
          <w:rPr>
            <w:rStyle w:val="Hypertextovodkaz"/>
            <w:rFonts w:ascii="Bookman Old Style" w:hAnsi="Bookman Old Style" w:cs="Tahoma"/>
            <w:sz w:val="22"/>
            <w:szCs w:val="22"/>
          </w:rPr>
          <w:t>houstova@iwwa.cz</w:t>
        </w:r>
      </w:hyperlink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tel: +420 776 833 330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dat. schránka: 2i3c7jn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    bankovní spojení: ČSOB, a.s.</w:t>
      </w:r>
    </w:p>
    <w:p w:rsidR="00784D7F" w:rsidRPr="00784D7F" w:rsidRDefault="00784D7F" w:rsidP="00784D7F">
      <w:p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č.ú.: 202951680/0300</w:t>
      </w:r>
    </w:p>
    <w:p w:rsidR="00837909" w:rsidRPr="00784D7F" w:rsidRDefault="00837909" w:rsidP="00837909">
      <w:pPr>
        <w:pStyle w:val="Prosttext"/>
        <w:jc w:val="both"/>
        <w:rPr>
          <w:rFonts w:ascii="Bookman Old Style" w:eastAsia="MS Mincho" w:hAnsi="Bookman Old Style" w:cs="Tahoma"/>
          <w:b/>
          <w:bCs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 xml:space="preserve">    (dále jen</w:t>
      </w:r>
      <w:r w:rsidRPr="00784D7F">
        <w:rPr>
          <w:rFonts w:ascii="Bookman Old Style" w:eastAsia="MS Mincho" w:hAnsi="Bookman Old Style" w:cs="Tahoma"/>
          <w:b/>
          <w:bCs/>
          <w:sz w:val="22"/>
          <w:szCs w:val="22"/>
        </w:rPr>
        <w:t xml:space="preserve"> „</w:t>
      </w:r>
      <w:r w:rsidR="00FE2341" w:rsidRPr="00784D7F">
        <w:rPr>
          <w:rFonts w:ascii="Bookman Old Style" w:eastAsia="MS Mincho" w:hAnsi="Bookman Old Style" w:cs="Tahoma"/>
          <w:b/>
          <w:bCs/>
          <w:sz w:val="22"/>
          <w:szCs w:val="22"/>
        </w:rPr>
        <w:t>zhotovitel</w:t>
      </w:r>
      <w:r w:rsidRPr="00784D7F">
        <w:rPr>
          <w:rFonts w:ascii="Bookman Old Style" w:eastAsia="MS Mincho" w:hAnsi="Bookman Old Style" w:cs="Tahoma"/>
          <w:b/>
          <w:bCs/>
          <w:sz w:val="22"/>
          <w:szCs w:val="22"/>
        </w:rPr>
        <w:t>“</w:t>
      </w:r>
      <w:r w:rsidRPr="00784D7F">
        <w:rPr>
          <w:rFonts w:ascii="Bookman Old Style" w:eastAsia="MS Mincho" w:hAnsi="Bookman Old Style" w:cs="Tahoma"/>
          <w:bCs/>
          <w:sz w:val="22"/>
          <w:szCs w:val="22"/>
        </w:rPr>
        <w:t>)</w:t>
      </w:r>
    </w:p>
    <w:p w:rsidR="00837909" w:rsidRPr="00784D7F" w:rsidRDefault="00837909" w:rsidP="00837909">
      <w:pPr>
        <w:pStyle w:val="Prosttext"/>
        <w:jc w:val="both"/>
        <w:rPr>
          <w:rFonts w:ascii="Bookman Old Style" w:eastAsia="MS Mincho" w:hAnsi="Bookman Old Style" w:cs="Tahoma"/>
          <w:b/>
          <w:bCs/>
          <w:sz w:val="22"/>
          <w:szCs w:val="22"/>
        </w:rPr>
      </w:pPr>
    </w:p>
    <w:p w:rsidR="00837909" w:rsidRPr="00784D7F" w:rsidRDefault="00837909" w:rsidP="00837909">
      <w:pPr>
        <w:pStyle w:val="Prosttext"/>
        <w:jc w:val="both"/>
        <w:rPr>
          <w:rFonts w:ascii="Bookman Old Style" w:eastAsia="MS Mincho" w:hAnsi="Bookman Old Style" w:cs="Tahoma"/>
          <w:b/>
          <w:bCs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a</w:t>
      </w:r>
    </w:p>
    <w:p w:rsidR="00837909" w:rsidRPr="00784D7F" w:rsidRDefault="00837909" w:rsidP="00837909">
      <w:pPr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4E360C" w:rsidRDefault="004E360C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2. </w:t>
      </w:r>
    </w:p>
    <w:p w:rsidR="00237A42" w:rsidRDefault="00AD3043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Tahoma"/>
          <w:sz w:val="22"/>
          <w:szCs w:val="22"/>
        </w:rPr>
      </w:pPr>
      <w:r w:rsidRPr="00AD3043">
        <w:rPr>
          <w:rFonts w:ascii="Bookman Old Style" w:hAnsi="Bookman Old Style" w:cs="Tahoma"/>
          <w:sz w:val="22"/>
          <w:szCs w:val="22"/>
        </w:rPr>
        <w:t>se sídlem</w:t>
      </w:r>
    </w:p>
    <w:p w:rsidR="00237A42" w:rsidRDefault="00AD3043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Tahoma"/>
          <w:sz w:val="22"/>
          <w:szCs w:val="22"/>
        </w:rPr>
      </w:pPr>
      <w:r w:rsidRPr="00AD3043">
        <w:rPr>
          <w:rFonts w:ascii="Bookman Old Style" w:hAnsi="Bookman Old Style" w:cs="Tahoma"/>
          <w:sz w:val="22"/>
          <w:szCs w:val="22"/>
        </w:rPr>
        <w:t xml:space="preserve">    IČ:</w:t>
      </w:r>
    </w:p>
    <w:p w:rsidR="004E360C" w:rsidRPr="00AD3043" w:rsidRDefault="004E360C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    DIČ: </w:t>
      </w:r>
    </w:p>
    <w:p w:rsidR="00AD3043" w:rsidRPr="00AD3043" w:rsidRDefault="00AD3043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Tahoma"/>
          <w:sz w:val="22"/>
          <w:szCs w:val="22"/>
        </w:rPr>
      </w:pPr>
      <w:r w:rsidRPr="00AD3043">
        <w:rPr>
          <w:rFonts w:ascii="Bookman Old Style" w:hAnsi="Bookman Old Style" w:cs="Tahoma"/>
          <w:sz w:val="22"/>
          <w:szCs w:val="22"/>
        </w:rPr>
        <w:t xml:space="preserve">    zastoupená </w:t>
      </w:r>
    </w:p>
    <w:p w:rsidR="00237A42" w:rsidRDefault="00AD3043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hAnsi="Bookman Old Style" w:cs="Tahoma"/>
          <w:sz w:val="22"/>
          <w:szCs w:val="22"/>
        </w:rPr>
      </w:pPr>
      <w:r w:rsidRPr="00AD3043">
        <w:rPr>
          <w:rFonts w:ascii="Bookman Old Style" w:hAnsi="Bookman Old Style" w:cs="Tahoma"/>
          <w:sz w:val="22"/>
          <w:szCs w:val="22"/>
        </w:rPr>
        <w:t xml:space="preserve">    tel.: +420 </w:t>
      </w:r>
    </w:p>
    <w:p w:rsidR="00AD3043" w:rsidRDefault="00AD3043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eastAsia="MS Mincho" w:hAnsi="Bookman Old Style"/>
          <w:sz w:val="22"/>
          <w:szCs w:val="22"/>
        </w:rPr>
      </w:pPr>
      <w:r w:rsidRPr="00AD3043">
        <w:rPr>
          <w:rFonts w:ascii="Bookman Old Style" w:hAnsi="Bookman Old Style" w:cs="Tahoma"/>
          <w:sz w:val="22"/>
          <w:szCs w:val="22"/>
        </w:rPr>
        <w:t xml:space="preserve">    e-mail: </w:t>
      </w:r>
    </w:p>
    <w:p w:rsidR="00837909" w:rsidRPr="000F6F38" w:rsidRDefault="00837909" w:rsidP="00AD3043">
      <w:pPr>
        <w:pStyle w:val="Zkladntext"/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rPr>
          <w:rFonts w:ascii="Bookman Old Style" w:eastAsia="MS Mincho" w:hAnsi="Bookman Old Style"/>
          <w:b/>
          <w:bCs/>
          <w:sz w:val="22"/>
          <w:szCs w:val="22"/>
        </w:rPr>
      </w:pPr>
      <w:r w:rsidRPr="000F6F38">
        <w:rPr>
          <w:rFonts w:ascii="Bookman Old Style" w:eastAsia="MS Mincho" w:hAnsi="Bookman Old Style"/>
          <w:sz w:val="22"/>
          <w:szCs w:val="22"/>
        </w:rPr>
        <w:t>(dále jen „</w:t>
      </w:r>
      <w:r w:rsidR="00FE2341" w:rsidRPr="000F6F38">
        <w:rPr>
          <w:rFonts w:ascii="Bookman Old Style" w:eastAsia="MS Mincho" w:hAnsi="Bookman Old Style"/>
          <w:b/>
          <w:bCs/>
          <w:sz w:val="22"/>
          <w:szCs w:val="22"/>
        </w:rPr>
        <w:t>objednatel</w:t>
      </w:r>
      <w:r w:rsidRPr="000F6F38">
        <w:rPr>
          <w:rFonts w:ascii="Bookman Old Style" w:eastAsia="MS Mincho" w:hAnsi="Bookman Old Style"/>
          <w:b/>
          <w:bCs/>
          <w:sz w:val="22"/>
          <w:szCs w:val="22"/>
        </w:rPr>
        <w:t>“</w:t>
      </w:r>
      <w:r w:rsidRPr="000F6F38">
        <w:rPr>
          <w:rFonts w:ascii="Bookman Old Style" w:eastAsia="MS Mincho" w:hAnsi="Bookman Old Style"/>
          <w:bCs/>
          <w:sz w:val="22"/>
          <w:szCs w:val="22"/>
        </w:rPr>
        <w:t>)</w:t>
      </w:r>
    </w:p>
    <w:p w:rsidR="00FE2341" w:rsidRPr="00784D7F" w:rsidRDefault="00FE2341" w:rsidP="00837909">
      <w:pPr>
        <w:pStyle w:val="Nzev"/>
        <w:jc w:val="both"/>
        <w:rPr>
          <w:rFonts w:ascii="Bookman Old Style" w:hAnsi="Bookman Old Style" w:cs="Tahoma"/>
          <w:b w:val="0"/>
          <w:sz w:val="22"/>
          <w:szCs w:val="22"/>
        </w:rPr>
      </w:pPr>
    </w:p>
    <w:p w:rsidR="00BC4879" w:rsidRPr="00784D7F" w:rsidRDefault="00BC4879" w:rsidP="00BC4879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Bookman Old Style" w:hAnsi="Bookman Old Style" w:cs="Tahoma"/>
          <w:b/>
          <w:sz w:val="22"/>
          <w:szCs w:val="22"/>
        </w:rPr>
      </w:pPr>
      <w:r w:rsidRPr="00784D7F">
        <w:rPr>
          <w:rFonts w:ascii="Bookman Old Style" w:hAnsi="Bookman Old Style" w:cs="Tahoma"/>
          <w:b/>
          <w:sz w:val="22"/>
          <w:szCs w:val="22"/>
        </w:rPr>
        <w:t>Článek I.</w:t>
      </w:r>
    </w:p>
    <w:p w:rsidR="00BC4879" w:rsidRPr="00784D7F" w:rsidRDefault="00BC4879" w:rsidP="00BC4879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b/>
          <w:sz w:val="22"/>
          <w:szCs w:val="22"/>
        </w:rPr>
        <w:t>Preambule</w:t>
      </w:r>
    </w:p>
    <w:p w:rsidR="00BC4879" w:rsidRPr="00DF3B6D" w:rsidRDefault="00BC4879" w:rsidP="00BC4879">
      <w:pPr>
        <w:pStyle w:val="Prosttext"/>
        <w:numPr>
          <w:ilvl w:val="0"/>
          <w:numId w:val="6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Zhotovitel se v rámci své podnikatelské činnosti zabývá mimo jiné poradenstvím v </w:t>
      </w:r>
      <w:r w:rsidRPr="00DF3B6D">
        <w:rPr>
          <w:rFonts w:ascii="Bookman Old Style" w:hAnsi="Bookman Old Style" w:cs="Tahoma"/>
          <w:sz w:val="22"/>
          <w:szCs w:val="22"/>
        </w:rPr>
        <w:t>oblasti poskytování dotací z veřejných prostředků České republiky a Evropské unie a zpracováváním žádostí o podporu z těchto prostředků, souvisejících činností, a zprostředkováním firem.</w:t>
      </w:r>
    </w:p>
    <w:p w:rsidR="00BC4879" w:rsidRDefault="00BC4879" w:rsidP="00BC4879">
      <w:pPr>
        <w:pStyle w:val="Prosttext"/>
        <w:numPr>
          <w:ilvl w:val="0"/>
          <w:numId w:val="6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Objednatel je osobou oprávněnou, za splnění předem stanovených podmínek, čerpat </w:t>
      </w:r>
      <w:r>
        <w:rPr>
          <w:rFonts w:ascii="Bookman Old Style" w:hAnsi="Bookman Old Style" w:cs="Tahoma"/>
          <w:sz w:val="22"/>
          <w:szCs w:val="22"/>
        </w:rPr>
        <w:t>subvence</w:t>
      </w:r>
      <w:r w:rsidRPr="00784D7F">
        <w:rPr>
          <w:rFonts w:ascii="Bookman Old Style" w:hAnsi="Bookman Old Style" w:cs="Tahoma"/>
          <w:sz w:val="22"/>
          <w:szCs w:val="22"/>
        </w:rPr>
        <w:t xml:space="preserve"> z</w:t>
      </w:r>
      <w:r>
        <w:rPr>
          <w:rFonts w:ascii="Bookman Old Style" w:hAnsi="Bookman Old Style" w:cs="Tahoma"/>
          <w:sz w:val="22"/>
          <w:szCs w:val="22"/>
        </w:rPr>
        <w:t> prostředků Evropské unie (dále jen „subvence poradenských a zprostředkovatelských“).</w:t>
      </w:r>
    </w:p>
    <w:p w:rsidR="00BC4879" w:rsidRDefault="00BC4879" w:rsidP="00BC4879">
      <w:pPr>
        <w:pStyle w:val="Prosttext"/>
        <w:numPr>
          <w:ilvl w:val="0"/>
          <w:numId w:val="6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Subvence jsou nevratné dotace a bankovní i nebankovní úvěry.</w:t>
      </w:r>
    </w:p>
    <w:p w:rsidR="00BC4879" w:rsidRDefault="00BC4879" w:rsidP="00BC4879">
      <w:pPr>
        <w:pStyle w:val="Prosttext"/>
        <w:numPr>
          <w:ilvl w:val="0"/>
          <w:numId w:val="6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Zprostředkovatelskou firmou se rozumí společnost zajišťující podání žádosti o dotaci, nebo společnost zajišťující bankovní, nebankovní úvěr.</w:t>
      </w:r>
    </w:p>
    <w:p w:rsidR="00BC4879" w:rsidRDefault="00BC4879" w:rsidP="00BC4879">
      <w:pPr>
        <w:pStyle w:val="Prosttext"/>
        <w:numPr>
          <w:ilvl w:val="0"/>
          <w:numId w:val="6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Poradenskou firmou se rozumí společnost pomáhající s přípravou žádosti a zajišťující analýzu, možnosti získání dotace či úvěru v kooperaci se zprostředkovatelskou firmou.</w:t>
      </w:r>
    </w:p>
    <w:p w:rsidR="00BC4879" w:rsidRPr="00784D7F" w:rsidRDefault="00BC4879" w:rsidP="00BC4879">
      <w:pPr>
        <w:pStyle w:val="Prosttext"/>
        <w:numPr>
          <w:ilvl w:val="0"/>
          <w:numId w:val="6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Zhotovitelem</w:t>
      </w:r>
      <w:r w:rsidR="00DF3B6D">
        <w:rPr>
          <w:rFonts w:ascii="Bookman Old Style" w:hAnsi="Bookman Old Style" w:cs="Tahoma"/>
          <w:sz w:val="22"/>
          <w:szCs w:val="22"/>
        </w:rPr>
        <w:t xml:space="preserve"> se pro účely této smlouvy </w:t>
      </w:r>
      <w:r>
        <w:rPr>
          <w:rFonts w:ascii="Bookman Old Style" w:hAnsi="Bookman Old Style" w:cs="Tahoma"/>
          <w:sz w:val="22"/>
          <w:szCs w:val="22"/>
        </w:rPr>
        <w:t>rozumí společnost zajišťující služby nesouvisející s analýzou možnosti získání dotace či úvěru</w:t>
      </w:r>
      <w:r w:rsidRPr="00DF3B6D">
        <w:rPr>
          <w:rFonts w:ascii="Bookman Old Style" w:hAnsi="Bookman Old Style" w:cs="Tahoma"/>
          <w:sz w:val="22"/>
          <w:szCs w:val="22"/>
        </w:rPr>
        <w:t>, ani se získáním dotace či úvěru jako takovým. Služby zhotovitele jsou samostatnými</w:t>
      </w:r>
      <w:r>
        <w:rPr>
          <w:rFonts w:ascii="Bookman Old Style" w:hAnsi="Bookman Old Style" w:cs="Tahoma"/>
          <w:sz w:val="22"/>
          <w:szCs w:val="22"/>
        </w:rPr>
        <w:t xml:space="preserve"> pomocnými podklady pro objednatele.</w:t>
      </w:r>
    </w:p>
    <w:p w:rsidR="00BC4879" w:rsidRPr="00784D7F" w:rsidRDefault="00BC4879" w:rsidP="00BC4879">
      <w:pPr>
        <w:pStyle w:val="Nzev"/>
        <w:jc w:val="both"/>
        <w:rPr>
          <w:rFonts w:ascii="Bookman Old Style" w:hAnsi="Bookman Old Style" w:cs="Tahoma"/>
          <w:b w:val="0"/>
          <w:sz w:val="22"/>
          <w:szCs w:val="22"/>
        </w:rPr>
      </w:pPr>
    </w:p>
    <w:p w:rsidR="00BC4879" w:rsidRPr="00784D7F" w:rsidRDefault="00BC4879" w:rsidP="00BC4879">
      <w:pPr>
        <w:numPr>
          <w:ilvl w:val="12"/>
          <w:numId w:val="0"/>
        </w:num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784D7F">
        <w:rPr>
          <w:rFonts w:ascii="Bookman Old Style" w:hAnsi="Bookman Old Style" w:cs="Tahoma"/>
          <w:b/>
          <w:bCs/>
          <w:sz w:val="22"/>
          <w:szCs w:val="22"/>
        </w:rPr>
        <w:t>Článek II.</w:t>
      </w:r>
    </w:p>
    <w:p w:rsidR="00BC4879" w:rsidRPr="00784D7F" w:rsidRDefault="00BC4879" w:rsidP="00BC4879">
      <w:pPr>
        <w:pStyle w:val="Nadpis3"/>
        <w:rPr>
          <w:rFonts w:ascii="Bookman Old Style" w:hAnsi="Bookman Old Style" w:cs="Tahoma"/>
          <w:b w:val="0"/>
          <w:bCs/>
          <w:sz w:val="22"/>
          <w:szCs w:val="22"/>
          <w:u w:val="none"/>
        </w:rPr>
      </w:pPr>
      <w:r w:rsidRPr="00784D7F">
        <w:rPr>
          <w:rFonts w:ascii="Bookman Old Style" w:hAnsi="Bookman Old Style" w:cs="Tahoma"/>
          <w:bCs/>
          <w:sz w:val="22"/>
          <w:szCs w:val="22"/>
          <w:u w:val="none"/>
        </w:rPr>
        <w:t>Předmět smlouvy</w:t>
      </w:r>
    </w:p>
    <w:p w:rsidR="00BC4879" w:rsidRPr="009F0EED" w:rsidRDefault="00BC4879" w:rsidP="00DF3B6D">
      <w:pPr>
        <w:pStyle w:val="Prosttext"/>
        <w:numPr>
          <w:ilvl w:val="0"/>
          <w:numId w:val="34"/>
        </w:numPr>
        <w:jc w:val="both"/>
      </w:pPr>
      <w:r w:rsidRPr="00784D7F">
        <w:rPr>
          <w:rFonts w:ascii="Bookman Old Style" w:hAnsi="Bookman Old Style" w:cs="Tahoma"/>
          <w:bCs/>
          <w:sz w:val="22"/>
          <w:szCs w:val="22"/>
        </w:rPr>
        <w:t xml:space="preserve">Předmětem této smlouvy je závazek zhotovitele provést pro objednatele na svůj </w:t>
      </w:r>
      <w:r w:rsidRPr="00784D7F">
        <w:rPr>
          <w:rFonts w:ascii="Bookman Old Style" w:hAnsi="Bookman Old Style" w:cs="Tahoma"/>
          <w:bCs/>
          <w:sz w:val="22"/>
          <w:szCs w:val="22"/>
        </w:rPr>
        <w:lastRenderedPageBreak/>
        <w:t xml:space="preserve">náklad a nebezpečí v rozsahu a za podmínek stanovených touto smlouvou dílo, </w:t>
      </w:r>
      <w:r>
        <w:rPr>
          <w:rFonts w:ascii="Bookman Old Style" w:hAnsi="Bookman Old Style" w:cs="Tahoma"/>
          <w:bCs/>
          <w:sz w:val="22"/>
          <w:szCs w:val="22"/>
        </w:rPr>
        <w:t>které spočívá ve:</w:t>
      </w:r>
    </w:p>
    <w:p w:rsidR="00BC4879" w:rsidRPr="00ED32E2" w:rsidRDefault="00BC4879" w:rsidP="00BC4879">
      <w:pPr>
        <w:pStyle w:val="Prosttext"/>
        <w:numPr>
          <w:ilvl w:val="0"/>
          <w:numId w:val="33"/>
        </w:numPr>
        <w:jc w:val="both"/>
      </w:pPr>
      <w:r w:rsidRPr="00DF3B6D">
        <w:rPr>
          <w:rFonts w:ascii="Bookman Old Style" w:hAnsi="Bookman Old Style" w:cs="Tahoma"/>
          <w:bCs/>
          <w:sz w:val="22"/>
          <w:szCs w:val="22"/>
        </w:rPr>
        <w:t xml:space="preserve">Zprostředkování </w:t>
      </w:r>
      <w:r w:rsidR="00DF3B6D">
        <w:rPr>
          <w:rFonts w:ascii="Bookman Old Style" w:hAnsi="Bookman Old Style" w:cs="Tahoma"/>
          <w:bCs/>
          <w:sz w:val="22"/>
          <w:szCs w:val="22"/>
        </w:rPr>
        <w:t>kontakt</w:t>
      </w:r>
      <w:r w:rsidR="007C4654">
        <w:rPr>
          <w:rFonts w:ascii="Bookman Old Style" w:hAnsi="Bookman Old Style" w:cs="Tahoma"/>
          <w:bCs/>
          <w:sz w:val="22"/>
          <w:szCs w:val="22"/>
        </w:rPr>
        <w:t>ů</w:t>
      </w:r>
      <w:r w:rsidRPr="00DF3B6D">
        <w:rPr>
          <w:rFonts w:ascii="Bookman Old Style" w:hAnsi="Bookman Old Style" w:cs="Tahoma"/>
          <w:bCs/>
          <w:sz w:val="22"/>
          <w:szCs w:val="22"/>
        </w:rPr>
        <w:t xml:space="preserve"> na poradenskou firmu dle čl.1bod 5</w:t>
      </w:r>
      <w:r w:rsidR="00DF3B6D">
        <w:rPr>
          <w:rFonts w:ascii="Bookman Old Style" w:hAnsi="Bookman Old Style" w:cs="Tahoma"/>
          <w:bCs/>
          <w:sz w:val="22"/>
          <w:szCs w:val="22"/>
        </w:rPr>
        <w:t>,</w:t>
      </w:r>
    </w:p>
    <w:p w:rsidR="00ED32E2" w:rsidRPr="00726960" w:rsidRDefault="00726960" w:rsidP="00BC4879">
      <w:pPr>
        <w:pStyle w:val="Prosttext"/>
        <w:numPr>
          <w:ilvl w:val="0"/>
          <w:numId w:val="33"/>
        </w:numPr>
        <w:jc w:val="both"/>
      </w:pPr>
      <w:r>
        <w:rPr>
          <w:rFonts w:ascii="Bookman Old Style" w:hAnsi="Bookman Old Style" w:cs="Tahoma"/>
          <w:bCs/>
          <w:sz w:val="22"/>
          <w:szCs w:val="22"/>
        </w:rPr>
        <w:t>Z</w:t>
      </w:r>
      <w:r w:rsidR="00ED32E2" w:rsidRPr="00726960">
        <w:rPr>
          <w:rFonts w:ascii="Bookman Old Style" w:hAnsi="Bookman Old Style" w:cs="Tahoma"/>
          <w:bCs/>
          <w:sz w:val="22"/>
          <w:szCs w:val="22"/>
        </w:rPr>
        <w:t>pracování dotazníku Questionaire 1,</w:t>
      </w:r>
    </w:p>
    <w:p w:rsidR="00BC4879" w:rsidRPr="00DF3B6D" w:rsidRDefault="00BC4879" w:rsidP="00BC4879">
      <w:pPr>
        <w:pStyle w:val="Prosttext"/>
        <w:numPr>
          <w:ilvl w:val="0"/>
          <w:numId w:val="33"/>
        </w:numPr>
        <w:jc w:val="both"/>
      </w:pPr>
      <w:r w:rsidRPr="00DF3B6D">
        <w:rPr>
          <w:rFonts w:ascii="Bookman Old Style" w:hAnsi="Bookman Old Style" w:cs="Tahoma"/>
          <w:bCs/>
          <w:sz w:val="22"/>
          <w:szCs w:val="22"/>
        </w:rPr>
        <w:t xml:space="preserve">Vypracování Business plánu </w:t>
      </w:r>
      <w:r w:rsidR="00DF3B6D">
        <w:rPr>
          <w:rFonts w:ascii="Bookman Old Style" w:hAnsi="Bookman Old Style" w:cs="Tahoma"/>
          <w:bCs/>
          <w:sz w:val="22"/>
          <w:szCs w:val="22"/>
        </w:rPr>
        <w:t>a</w:t>
      </w:r>
      <w:r w:rsidRPr="00DF3B6D">
        <w:rPr>
          <w:rFonts w:ascii="Bookman Old Style" w:hAnsi="Bookman Old Style" w:cs="Tahoma"/>
          <w:bCs/>
          <w:sz w:val="22"/>
          <w:szCs w:val="22"/>
        </w:rPr>
        <w:t xml:space="preserve"> formuláře Q</w:t>
      </w:r>
      <w:r w:rsidR="00DF3B6D">
        <w:rPr>
          <w:rFonts w:ascii="Bookman Old Style" w:hAnsi="Bookman Old Style" w:cs="Tahoma"/>
          <w:bCs/>
          <w:sz w:val="22"/>
          <w:szCs w:val="22"/>
        </w:rPr>
        <w:t>uestionaire</w:t>
      </w:r>
      <w:r w:rsidRPr="00DF3B6D">
        <w:rPr>
          <w:rFonts w:ascii="Bookman Old Style" w:hAnsi="Bookman Old Style" w:cs="Tahoma"/>
          <w:bCs/>
          <w:sz w:val="22"/>
          <w:szCs w:val="22"/>
        </w:rPr>
        <w:t>2</w:t>
      </w:r>
      <w:r w:rsidR="00DF3B6D">
        <w:rPr>
          <w:rFonts w:ascii="Bookman Old Style" w:hAnsi="Bookman Old Style" w:cs="Tahoma"/>
          <w:bCs/>
          <w:sz w:val="22"/>
          <w:szCs w:val="22"/>
        </w:rPr>
        <w:t>,</w:t>
      </w:r>
    </w:p>
    <w:p w:rsidR="00BC4879" w:rsidRPr="00DF3B6D" w:rsidRDefault="00BC4879" w:rsidP="00BC4879">
      <w:pPr>
        <w:pStyle w:val="Prosttext"/>
        <w:numPr>
          <w:ilvl w:val="0"/>
          <w:numId w:val="33"/>
        </w:numPr>
        <w:jc w:val="both"/>
      </w:pPr>
      <w:r w:rsidRPr="00DF3B6D">
        <w:rPr>
          <w:rFonts w:ascii="Bookman Old Style" w:hAnsi="Bookman Old Style" w:cs="Tahoma"/>
          <w:bCs/>
          <w:sz w:val="22"/>
          <w:szCs w:val="22"/>
        </w:rPr>
        <w:t>Definic</w:t>
      </w:r>
      <w:r w:rsidR="00C25919" w:rsidRPr="00DF3B6D">
        <w:rPr>
          <w:rFonts w:ascii="Bookman Old Style" w:hAnsi="Bookman Old Style" w:cs="Tahoma"/>
          <w:bCs/>
          <w:sz w:val="22"/>
          <w:szCs w:val="22"/>
        </w:rPr>
        <w:t>i</w:t>
      </w:r>
      <w:r w:rsidRPr="00DF3B6D">
        <w:rPr>
          <w:rFonts w:ascii="Bookman Old Style" w:hAnsi="Bookman Old Style" w:cs="Tahoma"/>
          <w:bCs/>
          <w:sz w:val="22"/>
          <w:szCs w:val="22"/>
        </w:rPr>
        <w:t xml:space="preserve"> podkladů žádosti o subvence z</w:t>
      </w:r>
      <w:r w:rsidR="00DF3B6D">
        <w:rPr>
          <w:rFonts w:ascii="Bookman Old Style" w:hAnsi="Bookman Old Style" w:cs="Tahoma"/>
          <w:bCs/>
          <w:sz w:val="22"/>
          <w:szCs w:val="22"/>
        </w:rPr>
        <w:t> </w:t>
      </w:r>
      <w:r w:rsidRPr="00DF3B6D">
        <w:rPr>
          <w:rFonts w:ascii="Bookman Old Style" w:hAnsi="Bookman Old Style" w:cs="Tahoma"/>
          <w:bCs/>
          <w:sz w:val="22"/>
          <w:szCs w:val="22"/>
        </w:rPr>
        <w:t>Bruselu</w:t>
      </w:r>
      <w:r w:rsidR="00DF3B6D">
        <w:rPr>
          <w:rFonts w:ascii="Bookman Old Style" w:hAnsi="Bookman Old Style" w:cs="Tahoma"/>
          <w:bCs/>
          <w:sz w:val="22"/>
          <w:szCs w:val="22"/>
        </w:rPr>
        <w:t>,</w:t>
      </w:r>
    </w:p>
    <w:p w:rsidR="00BC4879" w:rsidRPr="00DF3B6D" w:rsidRDefault="00DF3B6D" w:rsidP="00BC4879">
      <w:pPr>
        <w:pStyle w:val="Prosttext"/>
        <w:numPr>
          <w:ilvl w:val="0"/>
          <w:numId w:val="33"/>
        </w:numPr>
        <w:jc w:val="both"/>
      </w:pPr>
      <w:r>
        <w:rPr>
          <w:rFonts w:ascii="Bookman Old Style" w:hAnsi="Bookman Old Style" w:cs="Tahoma"/>
          <w:bCs/>
          <w:sz w:val="22"/>
          <w:szCs w:val="22"/>
        </w:rPr>
        <w:t>Neodborné p</w:t>
      </w:r>
      <w:r w:rsidR="00BC4879" w:rsidRPr="00DF3B6D">
        <w:rPr>
          <w:rFonts w:ascii="Bookman Old Style" w:hAnsi="Bookman Old Style" w:cs="Tahoma"/>
          <w:bCs/>
          <w:sz w:val="22"/>
          <w:szCs w:val="22"/>
        </w:rPr>
        <w:t>řeklady</w:t>
      </w:r>
      <w:r w:rsidR="0094731C">
        <w:rPr>
          <w:rFonts w:ascii="Bookman Old Style" w:hAnsi="Bookman Old Style" w:cs="Tahoma"/>
          <w:bCs/>
          <w:sz w:val="22"/>
          <w:szCs w:val="22"/>
        </w:rPr>
        <w:t xml:space="preserve">dokumentů </w:t>
      </w:r>
      <w:r>
        <w:rPr>
          <w:rFonts w:ascii="Bookman Old Style" w:hAnsi="Bookman Old Style" w:cs="Tahoma"/>
          <w:bCs/>
          <w:sz w:val="22"/>
          <w:szCs w:val="22"/>
        </w:rPr>
        <w:t xml:space="preserve">v rozsahu uvedeném </w:t>
      </w:r>
      <w:r w:rsidR="0094731C">
        <w:rPr>
          <w:rFonts w:ascii="Bookman Old Style" w:hAnsi="Bookman Old Style" w:cs="Tahoma"/>
          <w:bCs/>
          <w:sz w:val="22"/>
          <w:szCs w:val="22"/>
        </w:rPr>
        <w:t xml:space="preserve">dále </w:t>
      </w:r>
      <w:r>
        <w:rPr>
          <w:rFonts w:ascii="Bookman Old Style" w:hAnsi="Bookman Old Style" w:cs="Tahoma"/>
          <w:bCs/>
          <w:sz w:val="22"/>
          <w:szCs w:val="22"/>
        </w:rPr>
        <w:t>ve smlouvě,</w:t>
      </w:r>
    </w:p>
    <w:p w:rsidR="00BC4879" w:rsidRPr="00106395" w:rsidRDefault="00BC4879" w:rsidP="00BC4879">
      <w:pPr>
        <w:pStyle w:val="Prosttext"/>
        <w:numPr>
          <w:ilvl w:val="0"/>
          <w:numId w:val="33"/>
        </w:numPr>
        <w:jc w:val="both"/>
      </w:pPr>
      <w:r w:rsidRPr="00DF3B6D">
        <w:rPr>
          <w:rFonts w:ascii="Bookman Old Style" w:hAnsi="Bookman Old Style" w:cs="Tahoma"/>
          <w:bCs/>
          <w:sz w:val="22"/>
          <w:szCs w:val="22"/>
        </w:rPr>
        <w:t>Kompletace podkladů pro žádosti o subvenci</w:t>
      </w:r>
      <w:r w:rsidR="007C4654">
        <w:rPr>
          <w:rFonts w:ascii="Bookman Old Style" w:hAnsi="Bookman Old Style" w:cs="Tahoma"/>
          <w:bCs/>
          <w:sz w:val="22"/>
          <w:szCs w:val="22"/>
        </w:rPr>
        <w:t>,</w:t>
      </w:r>
    </w:p>
    <w:p w:rsidR="00106395" w:rsidRDefault="00106395" w:rsidP="00106395">
      <w:pPr>
        <w:pStyle w:val="Prosttext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0C7318" w:rsidRDefault="00106395">
      <w:pPr>
        <w:pStyle w:val="Prosttext"/>
        <w:ind w:left="426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a</w:t>
      </w:r>
      <w:r w:rsidRPr="00784D7F">
        <w:rPr>
          <w:rFonts w:ascii="Bookman Old Style" w:hAnsi="Bookman Old Style" w:cs="Tahoma"/>
          <w:bCs/>
          <w:sz w:val="22"/>
          <w:szCs w:val="22"/>
        </w:rPr>
        <w:t xml:space="preserve"> závazek objednatele dílo převzít a zaplatit za něj zhotoviteli cenu ve výši a za podmínek stanovených tout</w:t>
      </w:r>
      <w:r>
        <w:rPr>
          <w:rFonts w:ascii="Bookman Old Style" w:hAnsi="Bookman Old Style" w:cs="Tahoma"/>
          <w:bCs/>
          <w:sz w:val="22"/>
          <w:szCs w:val="22"/>
        </w:rPr>
        <w:t>o smlouvou na Projekt:</w:t>
      </w:r>
    </w:p>
    <w:p w:rsidR="00106395" w:rsidRDefault="00106395" w:rsidP="00106395">
      <w:pPr>
        <w:pStyle w:val="Prosttext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106395" w:rsidRDefault="00106395" w:rsidP="00106395">
      <w:pPr>
        <w:pStyle w:val="Prosttext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067E0F">
        <w:rPr>
          <w:rFonts w:ascii="Bookman Old Style" w:hAnsi="Bookman Old Style" w:cs="Tahoma"/>
          <w:b/>
          <w:bCs/>
          <w:sz w:val="22"/>
          <w:szCs w:val="22"/>
          <w:highlight w:val="red"/>
        </w:rPr>
        <w:t>„</w:t>
      </w:r>
      <w:r w:rsidR="007042EE">
        <w:rPr>
          <w:rFonts w:ascii="Bookman Old Style" w:hAnsi="Bookman Old Style" w:cs="Tahoma"/>
          <w:b/>
          <w:bCs/>
          <w:sz w:val="22"/>
          <w:szCs w:val="22"/>
          <w:highlight w:val="red"/>
        </w:rPr>
        <w:t>………………………..</w:t>
      </w:r>
      <w:bookmarkStart w:id="0" w:name="_GoBack"/>
      <w:bookmarkEnd w:id="0"/>
      <w:r w:rsidRPr="00067E0F">
        <w:rPr>
          <w:rFonts w:ascii="Bookman Old Style" w:hAnsi="Bookman Old Style" w:cs="Tahoma"/>
          <w:b/>
          <w:bCs/>
          <w:sz w:val="22"/>
          <w:szCs w:val="22"/>
          <w:highlight w:val="red"/>
        </w:rPr>
        <w:t>“</w:t>
      </w:r>
    </w:p>
    <w:p w:rsidR="00106395" w:rsidRPr="00106395" w:rsidRDefault="00106395" w:rsidP="00106395">
      <w:pPr>
        <w:pStyle w:val="Prosttext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:rsidR="000C7318" w:rsidRDefault="00DF3B6D">
      <w:pPr>
        <w:pStyle w:val="Prosttext"/>
        <w:numPr>
          <w:ilvl w:val="0"/>
          <w:numId w:val="34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Součástí předmětu díla je i závazek zhotovitele podat prostřednictvím příslušných systémů, či způsobem zprostředkovatelskou firmou stanoveným, kompletní žádost příslušnému subjektu zajišťující</w:t>
      </w:r>
      <w:r w:rsidR="00106395">
        <w:rPr>
          <w:rFonts w:ascii="Bookman Old Style" w:hAnsi="Bookman Old Style" w:cs="Tahoma"/>
          <w:bCs/>
          <w:sz w:val="22"/>
          <w:szCs w:val="22"/>
        </w:rPr>
        <w:t xml:space="preserve"> poskytnutí příslušné subvence. To neplatí v případě, že nedojde k zajištění takového subjektu či nedojde ke zpracování kompletní žádosti o subvenci</w:t>
      </w:r>
      <w:r w:rsidR="007C4654">
        <w:rPr>
          <w:rFonts w:ascii="Bookman Old Style" w:hAnsi="Bookman Old Style" w:cs="Tahoma"/>
          <w:bCs/>
          <w:sz w:val="22"/>
          <w:szCs w:val="22"/>
        </w:rPr>
        <w:t>,</w:t>
      </w:r>
      <w:r w:rsidR="00106395">
        <w:rPr>
          <w:rFonts w:ascii="Bookman Old Style" w:hAnsi="Bookman Old Style" w:cs="Tahoma"/>
          <w:bCs/>
          <w:sz w:val="22"/>
          <w:szCs w:val="22"/>
        </w:rPr>
        <w:t xml:space="preserve"> a to ať již z jakéhokoli důvodu.</w:t>
      </w:r>
    </w:p>
    <w:p w:rsidR="00BC4879" w:rsidRPr="0094731C" w:rsidRDefault="00BC4879" w:rsidP="0094731C">
      <w:pPr>
        <w:pStyle w:val="Prosttext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BC4879" w:rsidRPr="00784D7F" w:rsidRDefault="00BC4879" w:rsidP="00BC4879">
      <w:p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784D7F">
        <w:rPr>
          <w:rFonts w:ascii="Bookman Old Style" w:hAnsi="Bookman Old Style" w:cs="Tahoma"/>
          <w:b/>
          <w:bCs/>
          <w:sz w:val="22"/>
          <w:szCs w:val="22"/>
        </w:rPr>
        <w:t>Článek III.</w:t>
      </w:r>
    </w:p>
    <w:p w:rsidR="00BC4879" w:rsidRPr="00784D7F" w:rsidRDefault="00BC4879" w:rsidP="00BC4879">
      <w:p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784D7F">
        <w:rPr>
          <w:rFonts w:ascii="Bookman Old Style" w:hAnsi="Bookman Old Style" w:cs="Tahoma"/>
          <w:b/>
          <w:bCs/>
          <w:sz w:val="22"/>
          <w:szCs w:val="22"/>
        </w:rPr>
        <w:t xml:space="preserve">Místo a doba plnění </w:t>
      </w:r>
    </w:p>
    <w:p w:rsidR="00BC4879" w:rsidRPr="00784D7F" w:rsidRDefault="00BC4879" w:rsidP="00BC4879">
      <w:pPr>
        <w:pStyle w:val="Odstavecseseznamem"/>
        <w:keepNext/>
        <w:keepLines/>
        <w:numPr>
          <w:ilvl w:val="0"/>
          <w:numId w:val="9"/>
        </w:numPr>
        <w:tabs>
          <w:tab w:val="clear" w:pos="567"/>
        </w:tabs>
        <w:rPr>
          <w:rFonts w:ascii="Bookman Old Style" w:hAnsi="Bookman Old Style" w:cs="Tahoma"/>
        </w:rPr>
      </w:pPr>
      <w:r w:rsidRPr="00784D7F">
        <w:rPr>
          <w:rFonts w:ascii="Bookman Old Style" w:hAnsi="Bookman Old Style" w:cs="Tahoma"/>
        </w:rPr>
        <w:t xml:space="preserve">Místem plnění předmětu smlouvy se sjednává sídlo zhotovitele. </w:t>
      </w:r>
    </w:p>
    <w:p w:rsidR="00BC4879" w:rsidRPr="005853DE" w:rsidRDefault="00BC4879" w:rsidP="00BC4879">
      <w:pPr>
        <w:pStyle w:val="Prosttext"/>
        <w:numPr>
          <w:ilvl w:val="0"/>
          <w:numId w:val="9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color w:val="000000"/>
          <w:sz w:val="22"/>
          <w:szCs w:val="22"/>
        </w:rPr>
        <w:t xml:space="preserve">Smluvní strany se dohodly, že tato smlouva se uzavírá na dobu </w:t>
      </w:r>
      <w:r>
        <w:rPr>
          <w:rFonts w:ascii="Bookman Old Style" w:hAnsi="Bookman Old Style" w:cs="Tahoma"/>
          <w:color w:val="000000"/>
          <w:sz w:val="22"/>
          <w:szCs w:val="22"/>
        </w:rPr>
        <w:t>určitou, a to na</w:t>
      </w:r>
      <w:r w:rsidRPr="00784D7F">
        <w:rPr>
          <w:rFonts w:ascii="Bookman Old Style" w:hAnsi="Bookman Old Style" w:cs="Tahoma"/>
          <w:color w:val="000000"/>
          <w:sz w:val="22"/>
          <w:szCs w:val="22"/>
        </w:rPr>
        <w:t xml:space="preserve"> dobu provádění díla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do jeho řádného dokončení, předání a převzetí objednatelem</w:t>
      </w:r>
      <w:r w:rsidRPr="00784D7F">
        <w:rPr>
          <w:rFonts w:ascii="Bookman Old Style" w:hAnsi="Bookman Old Style" w:cs="Tahoma"/>
          <w:color w:val="000000"/>
          <w:sz w:val="22"/>
          <w:szCs w:val="22"/>
        </w:rPr>
        <w:t>.</w:t>
      </w:r>
    </w:p>
    <w:p w:rsidR="00BC4879" w:rsidRPr="007436CF" w:rsidRDefault="00D61FDB" w:rsidP="00BC4879">
      <w:pPr>
        <w:pStyle w:val="Prosttext"/>
        <w:numPr>
          <w:ilvl w:val="0"/>
          <w:numId w:val="9"/>
        </w:numPr>
        <w:jc w:val="both"/>
        <w:rPr>
          <w:rFonts w:ascii="Bookman Old Style" w:hAnsi="Bookman Old Style" w:cs="Tahoma"/>
          <w:sz w:val="22"/>
          <w:szCs w:val="22"/>
        </w:rPr>
      </w:pPr>
      <w:r w:rsidRPr="00D61FDB">
        <w:rPr>
          <w:rFonts w:ascii="Bookman Old Style" w:hAnsi="Bookman Old Style" w:cs="Tahoma"/>
          <w:color w:val="000000"/>
          <w:sz w:val="22"/>
          <w:szCs w:val="22"/>
        </w:rPr>
        <w:t xml:space="preserve">Zhotovitel se zavazuje do 10 dní </w:t>
      </w:r>
      <w:r w:rsidR="0094731C">
        <w:rPr>
          <w:rFonts w:ascii="Bookman Old Style" w:hAnsi="Bookman Old Style" w:cs="Tahoma"/>
          <w:color w:val="000000"/>
          <w:sz w:val="22"/>
          <w:szCs w:val="22"/>
        </w:rPr>
        <w:t>od</w:t>
      </w:r>
      <w:r w:rsidRPr="00D61FDB">
        <w:rPr>
          <w:rFonts w:ascii="Bookman Old Style" w:hAnsi="Bookman Old Style" w:cs="Tahoma"/>
          <w:color w:val="000000"/>
          <w:sz w:val="22"/>
          <w:szCs w:val="22"/>
        </w:rPr>
        <w:t xml:space="preserve"> dodání nezbytných podkladů zpracov</w:t>
      </w:r>
      <w:r w:rsidR="0094731C">
        <w:rPr>
          <w:rFonts w:ascii="Bookman Old Style" w:hAnsi="Bookman Old Style" w:cs="Tahoma"/>
          <w:color w:val="000000"/>
          <w:sz w:val="22"/>
          <w:szCs w:val="22"/>
        </w:rPr>
        <w:t>at</w:t>
      </w:r>
      <w:r w:rsidRPr="00D61FDB">
        <w:rPr>
          <w:rFonts w:ascii="Bookman Old Style" w:hAnsi="Bookman Old Style" w:cs="Tahoma"/>
          <w:color w:val="000000"/>
          <w:sz w:val="22"/>
          <w:szCs w:val="22"/>
        </w:rPr>
        <w:t xml:space="preserve"> dotazník Q</w:t>
      </w:r>
      <w:r w:rsidR="0094731C">
        <w:rPr>
          <w:rFonts w:ascii="Bookman Old Style" w:hAnsi="Bookman Old Style" w:cs="Tahoma"/>
          <w:color w:val="000000"/>
          <w:sz w:val="22"/>
          <w:szCs w:val="22"/>
        </w:rPr>
        <w:t>uestionaire</w:t>
      </w:r>
      <w:r w:rsidRPr="00D61FDB">
        <w:rPr>
          <w:rFonts w:ascii="Bookman Old Style" w:hAnsi="Bookman Old Style" w:cs="Tahoma"/>
          <w:color w:val="000000"/>
          <w:sz w:val="22"/>
          <w:szCs w:val="22"/>
        </w:rPr>
        <w:t>1.</w:t>
      </w:r>
    </w:p>
    <w:p w:rsidR="00BC4879" w:rsidRPr="0094731C" w:rsidRDefault="0094731C" w:rsidP="00BC4879">
      <w:pPr>
        <w:pStyle w:val="Prosttext"/>
        <w:numPr>
          <w:ilvl w:val="0"/>
          <w:numId w:val="9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Zhotovitel se zavazuje </w:t>
      </w:r>
      <w:r w:rsidR="007436CF">
        <w:rPr>
          <w:rFonts w:ascii="Bookman Old Style" w:hAnsi="Bookman Old Style" w:cs="Tahoma"/>
          <w:color w:val="000000"/>
          <w:sz w:val="22"/>
          <w:szCs w:val="22"/>
        </w:rPr>
        <w:t>zhotovit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příslušné neodborné p</w:t>
      </w:r>
      <w:r w:rsidR="00D61FDB" w:rsidRPr="00D61FDB">
        <w:rPr>
          <w:rFonts w:ascii="Bookman Old Style" w:hAnsi="Bookman Old Style" w:cs="Tahoma"/>
          <w:color w:val="000000"/>
          <w:sz w:val="22"/>
          <w:szCs w:val="22"/>
        </w:rPr>
        <w:t>řeklady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dokumentů</w:t>
      </w:r>
      <w:r w:rsidR="00D61FDB" w:rsidRPr="00D61FDB">
        <w:rPr>
          <w:rFonts w:ascii="Bookman Old Style" w:hAnsi="Bookman Old Style" w:cs="Tahoma"/>
          <w:color w:val="000000"/>
          <w:sz w:val="22"/>
          <w:szCs w:val="22"/>
        </w:rPr>
        <w:t xml:space="preserve"> ve lhůtě </w:t>
      </w:r>
      <w:r w:rsidR="00D61FDB" w:rsidRPr="00726960">
        <w:rPr>
          <w:rFonts w:ascii="Bookman Old Style" w:hAnsi="Bookman Old Style" w:cs="Tahoma"/>
          <w:color w:val="000000"/>
          <w:sz w:val="22"/>
          <w:szCs w:val="22"/>
        </w:rPr>
        <w:t>30</w:t>
      </w:r>
      <w:r w:rsidR="00D61FDB" w:rsidRPr="00D61FDB">
        <w:rPr>
          <w:rFonts w:ascii="Bookman Old Style" w:hAnsi="Bookman Old Style" w:cs="Tahoma"/>
          <w:color w:val="000000"/>
          <w:sz w:val="22"/>
          <w:szCs w:val="22"/>
        </w:rPr>
        <w:t xml:space="preserve"> dní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od jejich obdržení. Zajištění případných odborných překladů bude upraveno v samostatné smlouvě, viz. čl. II odst. 3 této smlouvy.</w:t>
      </w:r>
    </w:p>
    <w:p w:rsidR="00BC4879" w:rsidRPr="0094731C" w:rsidRDefault="0094731C" w:rsidP="00BC4879">
      <w:pPr>
        <w:pStyle w:val="Prosttext"/>
        <w:numPr>
          <w:ilvl w:val="0"/>
          <w:numId w:val="9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>Zhotovitel se zavazuje v</w:t>
      </w:r>
      <w:r w:rsidR="00D61FDB" w:rsidRPr="00D61FDB">
        <w:rPr>
          <w:rFonts w:ascii="Bookman Old Style" w:hAnsi="Bookman Old Style" w:cs="Tahoma"/>
          <w:color w:val="000000"/>
          <w:sz w:val="22"/>
          <w:szCs w:val="22"/>
        </w:rPr>
        <w:t>ypracov</w:t>
      </w:r>
      <w:r>
        <w:rPr>
          <w:rFonts w:ascii="Bookman Old Style" w:hAnsi="Bookman Old Style" w:cs="Tahoma"/>
          <w:color w:val="000000"/>
          <w:sz w:val="22"/>
          <w:szCs w:val="22"/>
        </w:rPr>
        <w:t>at</w:t>
      </w:r>
      <w:r w:rsidR="00D61FDB" w:rsidRPr="00D61FDB">
        <w:rPr>
          <w:rFonts w:ascii="Bookman Old Style" w:hAnsi="Bookman Old Style" w:cs="Tahoma"/>
          <w:color w:val="000000"/>
          <w:sz w:val="22"/>
          <w:szCs w:val="22"/>
        </w:rPr>
        <w:t xml:space="preserve"> Business plán do 30 dní od dodání veškerých nutných podkladů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pro jeho vypracování, k jejímuž poskytnutí bude vyzýván objednatelem</w:t>
      </w:r>
      <w:r w:rsidR="00BC4879" w:rsidRPr="0094731C">
        <w:rPr>
          <w:rFonts w:ascii="Bookman Old Style" w:hAnsi="Bookman Old Style" w:cs="Tahoma"/>
          <w:color w:val="000000"/>
          <w:sz w:val="22"/>
          <w:szCs w:val="22"/>
        </w:rPr>
        <w:t>.</w:t>
      </w:r>
    </w:p>
    <w:p w:rsidR="00BC4879" w:rsidRPr="00784D7F" w:rsidRDefault="00BC4879" w:rsidP="00BC4879">
      <w:pPr>
        <w:numPr>
          <w:ilvl w:val="12"/>
          <w:numId w:val="0"/>
        </w:numPr>
        <w:jc w:val="both"/>
        <w:rPr>
          <w:rFonts w:ascii="Bookman Old Style" w:hAnsi="Bookman Old Style" w:cs="Tahoma"/>
          <w:b/>
          <w:bCs/>
          <w:sz w:val="22"/>
          <w:szCs w:val="22"/>
        </w:rPr>
      </w:pPr>
    </w:p>
    <w:p w:rsidR="00BC4879" w:rsidRPr="00784D7F" w:rsidRDefault="00BC4879" w:rsidP="00BC4879">
      <w:pPr>
        <w:numPr>
          <w:ilvl w:val="12"/>
          <w:numId w:val="0"/>
        </w:num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784D7F">
        <w:rPr>
          <w:rFonts w:ascii="Bookman Old Style" w:hAnsi="Bookman Old Style" w:cs="Tahoma"/>
          <w:b/>
          <w:bCs/>
          <w:sz w:val="22"/>
          <w:szCs w:val="22"/>
        </w:rPr>
        <w:t>Článek IV.</w:t>
      </w:r>
    </w:p>
    <w:p w:rsidR="00BC4879" w:rsidRPr="00784D7F" w:rsidRDefault="00BC4879" w:rsidP="00BC4879">
      <w:pPr>
        <w:pStyle w:val="Nadpis1"/>
        <w:numPr>
          <w:ilvl w:val="12"/>
          <w:numId w:val="0"/>
        </w:numPr>
        <w:rPr>
          <w:rFonts w:ascii="Bookman Old Style" w:hAnsi="Bookman Old Style" w:cs="Tahoma"/>
          <w:b w:val="0"/>
          <w:sz w:val="22"/>
          <w:szCs w:val="22"/>
        </w:rPr>
      </w:pPr>
      <w:r w:rsidRPr="00784D7F">
        <w:rPr>
          <w:rFonts w:ascii="Bookman Old Style" w:hAnsi="Bookman Old Style" w:cs="Tahoma"/>
          <w:bCs/>
          <w:sz w:val="22"/>
          <w:szCs w:val="22"/>
        </w:rPr>
        <w:t>Cena za dílo</w:t>
      </w:r>
      <w:r>
        <w:rPr>
          <w:rFonts w:ascii="Bookman Old Style" w:hAnsi="Bookman Old Style" w:cs="Tahoma"/>
          <w:bCs/>
          <w:sz w:val="22"/>
          <w:szCs w:val="22"/>
        </w:rPr>
        <w:t xml:space="preserve"> a platební podmínky</w:t>
      </w:r>
    </w:p>
    <w:p w:rsidR="00BC4879" w:rsidRPr="00784D7F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Smluvní strany se dohodly, že objednatel zaplatí zhotoviteli za provedené dílo cenu </w:t>
      </w:r>
      <w:r>
        <w:rPr>
          <w:rFonts w:ascii="Bookman Old Style" w:hAnsi="Bookman Old Style" w:cs="Tahoma"/>
          <w:sz w:val="22"/>
          <w:szCs w:val="22"/>
        </w:rPr>
        <w:t>specifikovanou v odst. 8 tohoto článku smlouvy.</w:t>
      </w:r>
    </w:p>
    <w:p w:rsidR="00BC4879" w:rsidRPr="00D7315D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Právo na zaplacení ceny díla vzniká zhotoviteli </w:t>
      </w:r>
      <w:r>
        <w:rPr>
          <w:rFonts w:ascii="Bookman Old Style" w:hAnsi="Bookman Old Style" w:cs="Tahoma"/>
          <w:sz w:val="22"/>
          <w:szCs w:val="22"/>
        </w:rPr>
        <w:t xml:space="preserve">za provedení celéhonebo části díla </w:t>
      </w:r>
      <w:r w:rsidRPr="00D7315D">
        <w:rPr>
          <w:rFonts w:ascii="Bookman Old Style" w:hAnsi="Bookman Old Style" w:cs="Arial"/>
          <w:sz w:val="22"/>
          <w:szCs w:val="22"/>
        </w:rPr>
        <w:t xml:space="preserve">po </w:t>
      </w:r>
      <w:r>
        <w:rPr>
          <w:rFonts w:ascii="Bookman Old Style" w:hAnsi="Bookman Old Style" w:cs="Arial"/>
          <w:sz w:val="22"/>
          <w:szCs w:val="22"/>
        </w:rPr>
        <w:t xml:space="preserve">jeho </w:t>
      </w:r>
      <w:r w:rsidRPr="00D7315D">
        <w:rPr>
          <w:rFonts w:ascii="Bookman Old Style" w:hAnsi="Bookman Old Style" w:cs="Arial"/>
          <w:sz w:val="22"/>
          <w:szCs w:val="22"/>
        </w:rPr>
        <w:t>řádném provedení, předání a převzetí objednatelem</w:t>
      </w:r>
      <w:r w:rsidRPr="00D7315D">
        <w:rPr>
          <w:rFonts w:ascii="Bookman Old Style" w:hAnsi="Bookman Old Style" w:cs="Tahoma"/>
          <w:sz w:val="22"/>
          <w:szCs w:val="22"/>
        </w:rPr>
        <w:t>.</w:t>
      </w:r>
      <w:r w:rsidRPr="00784D7F">
        <w:rPr>
          <w:rFonts w:ascii="Bookman Old Style" w:hAnsi="Bookman Old Style" w:cs="Tahoma"/>
          <w:sz w:val="22"/>
          <w:szCs w:val="22"/>
        </w:rPr>
        <w:t>Daňový účetní doklad - faktura bude obsahovat náležitosti dané právními předpisy.</w:t>
      </w:r>
    </w:p>
    <w:p w:rsidR="00BC4879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V případě, že faktura nebude obsahovat náležitosti výše uvedené, je objednatel oprávněn vrátit jej zhotoviteli a požadovat vystavení nové řádné faktury. Právo vrátit fakturu zhotoviteli zaniká, n</w:t>
      </w:r>
      <w:r w:rsidR="00C25919">
        <w:rPr>
          <w:rFonts w:ascii="Bookman Old Style" w:hAnsi="Bookman Old Style" w:cs="Tahoma"/>
          <w:sz w:val="22"/>
          <w:szCs w:val="22"/>
        </w:rPr>
        <w:t>euplatní-li jej objednatel do 5</w:t>
      </w:r>
      <w:r w:rsidRPr="00784D7F">
        <w:rPr>
          <w:rFonts w:ascii="Bookman Old Style" w:hAnsi="Bookman Old Style" w:cs="Tahoma"/>
          <w:sz w:val="22"/>
          <w:szCs w:val="22"/>
        </w:rPr>
        <w:t>-ti dnů ode dne jejího doručení zhotovitelem. Počínaje dnem doručení opravené faktury objednateli začne plynout nová lhůta splatnosti. Zhotovitel je však povinen opravit vady faktury, je-li k tomu objednatelem dodatečně vyzván i po lhůtě výše uvedené s tím, že však takováto výzva nemá účinky spojené s vrácením faktury dle tohoto odstavce.</w:t>
      </w:r>
    </w:p>
    <w:p w:rsidR="00BC4879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Objednatel není povinen uhradit cenu díla do doby, než mu bude doručena faktura se všemi dohodnutými náležitostmi dle odst. 2 tohoto článku smlouvy. Po dobu, než bude objednateli doručena faktura se všemi dohodnutými </w:t>
      </w:r>
      <w:r>
        <w:rPr>
          <w:rFonts w:ascii="Bookman Old Style" w:hAnsi="Bookman Old Style" w:cs="Tahoma"/>
          <w:sz w:val="22"/>
          <w:szCs w:val="22"/>
        </w:rPr>
        <w:lastRenderedPageBreak/>
        <w:t>náležitostmi dle</w:t>
      </w:r>
      <w:r w:rsidR="00C25919">
        <w:rPr>
          <w:rFonts w:ascii="Bookman Old Style" w:hAnsi="Bookman Old Style" w:cs="Tahoma"/>
          <w:sz w:val="22"/>
          <w:szCs w:val="22"/>
        </w:rPr>
        <w:t xml:space="preserve"> odst. 2 tohoto článku smlouvy</w:t>
      </w:r>
      <w:r w:rsidR="00FD6BF3">
        <w:rPr>
          <w:rFonts w:ascii="Bookman Old Style" w:hAnsi="Bookman Old Style" w:cs="Tahoma"/>
          <w:sz w:val="22"/>
          <w:szCs w:val="22"/>
        </w:rPr>
        <w:t>,</w:t>
      </w:r>
      <w:r w:rsidRPr="004667F0">
        <w:rPr>
          <w:rFonts w:ascii="Bookman Old Style" w:hAnsi="Bookman Old Style" w:cs="Tahoma"/>
          <w:sz w:val="22"/>
          <w:szCs w:val="22"/>
        </w:rPr>
        <w:t xml:space="preserve"> není objednatel v prodlení s úhradou faktury.</w:t>
      </w:r>
    </w:p>
    <w:p w:rsidR="00C25919" w:rsidRPr="004667F0" w:rsidRDefault="00C2591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A33165">
        <w:rPr>
          <w:rFonts w:ascii="Bookman Old Style" w:hAnsi="Bookman Old Style" w:cs="Bookman Old Style"/>
          <w:sz w:val="22"/>
          <w:szCs w:val="22"/>
        </w:rPr>
        <w:t xml:space="preserve">Smluvní strany se dohodly na zasílání faktur poštou </w:t>
      </w:r>
      <w:r>
        <w:rPr>
          <w:rFonts w:ascii="Bookman Old Style" w:hAnsi="Bookman Old Style" w:cs="Bookman Old Style"/>
          <w:sz w:val="22"/>
          <w:szCs w:val="22"/>
        </w:rPr>
        <w:t>na adresu uvedenou v záhlaví této smlouvy</w:t>
      </w:r>
      <w:r w:rsidRPr="00A33165">
        <w:rPr>
          <w:rFonts w:ascii="Bookman Old Style" w:hAnsi="Bookman Old Style" w:cs="Bookman Old Style"/>
          <w:sz w:val="22"/>
          <w:szCs w:val="22"/>
        </w:rPr>
        <w:t>.</w:t>
      </w:r>
    </w:p>
    <w:p w:rsidR="00BC4879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Lhůta splatnosti faktury je 14 dnů od jejího </w:t>
      </w:r>
      <w:r w:rsidR="00C25919">
        <w:rPr>
          <w:rFonts w:ascii="Bookman Old Style" w:hAnsi="Bookman Old Style" w:cs="Tahoma"/>
          <w:sz w:val="22"/>
          <w:szCs w:val="22"/>
        </w:rPr>
        <w:t>vystavení</w:t>
      </w:r>
      <w:r w:rsidRPr="00784D7F">
        <w:rPr>
          <w:rFonts w:ascii="Bookman Old Style" w:hAnsi="Bookman Old Style" w:cs="Tahoma"/>
          <w:sz w:val="22"/>
          <w:szCs w:val="22"/>
        </w:rPr>
        <w:t xml:space="preserve">. </w:t>
      </w:r>
    </w:p>
    <w:p w:rsidR="00BC4879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Za okamžik úhrady je považován den odepsání příslušné platby z účtu objednatele ve prospěch účtu zhotovitele.</w:t>
      </w:r>
    </w:p>
    <w:p w:rsidR="00BC4879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Cena díla se stanovuje</w:t>
      </w:r>
      <w:r w:rsidR="005760FC">
        <w:rPr>
          <w:rFonts w:ascii="Bookman Old Style" w:hAnsi="Bookman Old Style" w:cs="Tahoma"/>
          <w:sz w:val="22"/>
          <w:szCs w:val="22"/>
        </w:rPr>
        <w:t xml:space="preserve"> následovně</w:t>
      </w:r>
      <w:r>
        <w:rPr>
          <w:rFonts w:ascii="Bookman Old Style" w:hAnsi="Bookman Old Style" w:cs="Tahoma"/>
          <w:sz w:val="22"/>
          <w:szCs w:val="22"/>
        </w:rPr>
        <w:t>:</w:t>
      </w:r>
    </w:p>
    <w:p w:rsidR="00BC4879" w:rsidRDefault="00BC4879" w:rsidP="00BC4879">
      <w:pPr>
        <w:pStyle w:val="Prosttext"/>
        <w:ind w:left="360"/>
        <w:jc w:val="both"/>
        <w:rPr>
          <w:rFonts w:ascii="Bookman Old Style" w:hAnsi="Bookman Old Style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1520"/>
        <w:gridCol w:w="1618"/>
        <w:gridCol w:w="1736"/>
      </w:tblGrid>
      <w:tr w:rsidR="00BC4879" w:rsidTr="00FD6BF3">
        <w:trPr>
          <w:jc w:val="center"/>
        </w:trPr>
        <w:tc>
          <w:tcPr>
            <w:tcW w:w="2963" w:type="dxa"/>
          </w:tcPr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b/>
                <w:sz w:val="22"/>
                <w:szCs w:val="22"/>
              </w:rPr>
              <w:t>Cena bez DPH</w:t>
            </w:r>
          </w:p>
        </w:tc>
        <w:tc>
          <w:tcPr>
            <w:tcW w:w="1618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b/>
                <w:sz w:val="22"/>
                <w:szCs w:val="22"/>
              </w:rPr>
              <w:t>DPH</w:t>
            </w:r>
          </w:p>
        </w:tc>
        <w:tc>
          <w:tcPr>
            <w:tcW w:w="1736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b/>
                <w:sz w:val="22"/>
                <w:szCs w:val="22"/>
              </w:rPr>
              <w:t>Cena s DPH</w:t>
            </w:r>
          </w:p>
        </w:tc>
      </w:tr>
      <w:tr w:rsidR="00BC4879" w:rsidTr="00FD6BF3">
        <w:trPr>
          <w:jc w:val="center"/>
        </w:trPr>
        <w:tc>
          <w:tcPr>
            <w:tcW w:w="2963" w:type="dxa"/>
          </w:tcPr>
          <w:p w:rsidR="00BC4879" w:rsidRPr="00C86D6D" w:rsidRDefault="00C25919" w:rsidP="00C25919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Neodborný překlad dokumentů Q1</w:t>
            </w:r>
          </w:p>
        </w:tc>
        <w:tc>
          <w:tcPr>
            <w:tcW w:w="1520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1.000,- Kč</w:t>
            </w:r>
          </w:p>
        </w:tc>
        <w:tc>
          <w:tcPr>
            <w:tcW w:w="1618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210,- Kč</w:t>
            </w:r>
          </w:p>
        </w:tc>
        <w:tc>
          <w:tcPr>
            <w:tcW w:w="1736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  <w:highlight w:val="yellow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1.210,- Kč</w:t>
            </w:r>
          </w:p>
        </w:tc>
      </w:tr>
      <w:tr w:rsidR="00C25919" w:rsidTr="00FD6BF3">
        <w:trPr>
          <w:jc w:val="center"/>
        </w:trPr>
        <w:tc>
          <w:tcPr>
            <w:tcW w:w="2963" w:type="dxa"/>
          </w:tcPr>
          <w:p w:rsidR="00C25919" w:rsidRDefault="00C25919" w:rsidP="00C25919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Neodborný překlad odpovědi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 xml:space="preserve"> na Q1</w:t>
            </w:r>
          </w:p>
        </w:tc>
        <w:tc>
          <w:tcPr>
            <w:tcW w:w="1520" w:type="dxa"/>
            <w:vAlign w:val="center"/>
          </w:tcPr>
          <w:p w:rsidR="00C25919" w:rsidRPr="00C86D6D" w:rsidRDefault="00C2591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300,- Kč</w:t>
            </w:r>
          </w:p>
        </w:tc>
        <w:tc>
          <w:tcPr>
            <w:tcW w:w="1618" w:type="dxa"/>
            <w:vAlign w:val="center"/>
          </w:tcPr>
          <w:p w:rsidR="00C25919" w:rsidRPr="00C86D6D" w:rsidRDefault="00C2591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63,- Kč</w:t>
            </w:r>
          </w:p>
        </w:tc>
        <w:tc>
          <w:tcPr>
            <w:tcW w:w="1736" w:type="dxa"/>
            <w:vAlign w:val="center"/>
          </w:tcPr>
          <w:p w:rsidR="00C25919" w:rsidRPr="00C86D6D" w:rsidRDefault="00C2591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363,- Kč</w:t>
            </w:r>
          </w:p>
        </w:tc>
      </w:tr>
      <w:tr w:rsidR="00BC4879" w:rsidTr="00FD6BF3">
        <w:trPr>
          <w:jc w:val="center"/>
        </w:trPr>
        <w:tc>
          <w:tcPr>
            <w:tcW w:w="2963" w:type="dxa"/>
          </w:tcPr>
          <w:p w:rsidR="00BC4879" w:rsidRPr="00C86D6D" w:rsidRDefault="00BC4879" w:rsidP="005760FC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 xml:space="preserve">Neodborný překlad </w:t>
            </w:r>
            <w:r w:rsidR="00114F71">
              <w:rPr>
                <w:rFonts w:ascii="Bookman Old Style" w:hAnsi="Bookman Old Style" w:cs="Tahoma"/>
                <w:sz w:val="22"/>
                <w:szCs w:val="22"/>
              </w:rPr>
              <w:t xml:space="preserve">dokumentu </w:t>
            </w:r>
            <w:r w:rsidR="00726960">
              <w:rPr>
                <w:rFonts w:ascii="Bookman Old Style" w:hAnsi="Bookman Old Style" w:cs="Tahoma"/>
                <w:sz w:val="22"/>
                <w:szCs w:val="22"/>
              </w:rPr>
              <w:t xml:space="preserve">Q2 </w:t>
            </w:r>
          </w:p>
        </w:tc>
        <w:tc>
          <w:tcPr>
            <w:tcW w:w="1520" w:type="dxa"/>
            <w:vAlign w:val="center"/>
          </w:tcPr>
          <w:p w:rsidR="00BC4879" w:rsidRPr="00C86D6D" w:rsidRDefault="00C2591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5</w:t>
            </w:r>
            <w:r w:rsidR="00BC4879" w:rsidRPr="00C86D6D">
              <w:rPr>
                <w:rFonts w:ascii="Bookman Old Style" w:hAnsi="Bookman Old Style" w:cs="Tahoma"/>
                <w:sz w:val="22"/>
                <w:szCs w:val="22"/>
              </w:rPr>
              <w:t>.000,- Kč</w:t>
            </w:r>
          </w:p>
        </w:tc>
        <w:tc>
          <w:tcPr>
            <w:tcW w:w="1618" w:type="dxa"/>
            <w:vAlign w:val="center"/>
          </w:tcPr>
          <w:p w:rsidR="00BC4879" w:rsidRPr="00C86D6D" w:rsidRDefault="00C2591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1.050</w:t>
            </w:r>
            <w:r w:rsidR="00BC4879"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  <w:tc>
          <w:tcPr>
            <w:tcW w:w="1736" w:type="dxa"/>
            <w:vAlign w:val="center"/>
          </w:tcPr>
          <w:p w:rsidR="00BC4879" w:rsidRPr="00C86D6D" w:rsidRDefault="00C2591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6.050</w:t>
            </w:r>
            <w:r w:rsidR="00BC4879" w:rsidRPr="00C86D6D">
              <w:rPr>
                <w:rFonts w:ascii="Bookman Old Style" w:hAnsi="Bookman Old Style" w:cs="Tahoma"/>
                <w:sz w:val="22"/>
                <w:szCs w:val="22"/>
              </w:rPr>
              <w:t>,-Kč</w:t>
            </w:r>
          </w:p>
        </w:tc>
      </w:tr>
      <w:tr w:rsidR="00114F71" w:rsidTr="00FD6BF3">
        <w:trPr>
          <w:jc w:val="center"/>
        </w:trPr>
        <w:tc>
          <w:tcPr>
            <w:tcW w:w="2963" w:type="dxa"/>
          </w:tcPr>
          <w:p w:rsidR="00114F71" w:rsidRPr="00C86D6D" w:rsidRDefault="00114F71" w:rsidP="005760FC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Překlad neodborných dokumentů normo stránka A4</w:t>
            </w:r>
          </w:p>
        </w:tc>
        <w:tc>
          <w:tcPr>
            <w:tcW w:w="1520" w:type="dxa"/>
            <w:vAlign w:val="center"/>
          </w:tcPr>
          <w:p w:rsidR="00114F71" w:rsidRDefault="00114F71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290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  <w:tc>
          <w:tcPr>
            <w:tcW w:w="1618" w:type="dxa"/>
            <w:vAlign w:val="center"/>
          </w:tcPr>
          <w:p w:rsidR="00114F71" w:rsidRDefault="00114F71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61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  <w:tc>
          <w:tcPr>
            <w:tcW w:w="1736" w:type="dxa"/>
            <w:vAlign w:val="center"/>
          </w:tcPr>
          <w:p w:rsidR="00114F71" w:rsidRDefault="00114F71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351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</w:tr>
      <w:tr w:rsidR="00BF12A6" w:rsidTr="00FD6BF3">
        <w:trPr>
          <w:jc w:val="center"/>
        </w:trPr>
        <w:tc>
          <w:tcPr>
            <w:tcW w:w="2963" w:type="dxa"/>
          </w:tcPr>
          <w:p w:rsidR="00BF12A6" w:rsidRDefault="00BF12A6" w:rsidP="005760FC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Certifikovaný překlad dokumentů normo stránka A4</w:t>
            </w:r>
          </w:p>
        </w:tc>
        <w:tc>
          <w:tcPr>
            <w:tcW w:w="1520" w:type="dxa"/>
            <w:vAlign w:val="center"/>
          </w:tcPr>
          <w:p w:rsidR="00BF12A6" w:rsidRDefault="00BF12A6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550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  <w:tc>
          <w:tcPr>
            <w:tcW w:w="1618" w:type="dxa"/>
            <w:vAlign w:val="center"/>
          </w:tcPr>
          <w:p w:rsidR="00BF12A6" w:rsidRDefault="00BF12A6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116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  <w:tc>
          <w:tcPr>
            <w:tcW w:w="1736" w:type="dxa"/>
            <w:vAlign w:val="center"/>
          </w:tcPr>
          <w:p w:rsidR="00BF12A6" w:rsidRDefault="00BF12A6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666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,- Kč</w:t>
            </w:r>
          </w:p>
        </w:tc>
      </w:tr>
      <w:tr w:rsidR="00BC4879" w:rsidTr="00FD6BF3">
        <w:trPr>
          <w:jc w:val="center"/>
        </w:trPr>
        <w:tc>
          <w:tcPr>
            <w:tcW w:w="2963" w:type="dxa"/>
          </w:tcPr>
          <w:p w:rsidR="00BC4879" w:rsidRPr="00C86D6D" w:rsidRDefault="005760FC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Vytvoření</w:t>
            </w:r>
            <w:r w:rsidR="00BC4879" w:rsidRPr="00C86D6D">
              <w:rPr>
                <w:rFonts w:ascii="Bookman Old Style" w:hAnsi="Bookman Old Style" w:cs="Tahoma"/>
                <w:sz w:val="22"/>
                <w:szCs w:val="22"/>
              </w:rPr>
              <w:t xml:space="preserve">Business plánu 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do 30 stran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do 35 stran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do 40 stran</w:t>
            </w:r>
          </w:p>
        </w:tc>
        <w:tc>
          <w:tcPr>
            <w:tcW w:w="1520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38.000,- Kč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42.000,- Kč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48.000,- Kč</w:t>
            </w:r>
          </w:p>
        </w:tc>
        <w:tc>
          <w:tcPr>
            <w:tcW w:w="1618" w:type="dxa"/>
            <w:vAlign w:val="center"/>
          </w:tcPr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 xml:space="preserve">  7.980,-Kč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 xml:space="preserve">  8.820,-Kč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10.080,-Kč</w:t>
            </w:r>
          </w:p>
        </w:tc>
        <w:tc>
          <w:tcPr>
            <w:tcW w:w="1736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45.980,-Kč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50.820,-Kč</w:t>
            </w:r>
          </w:p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58.080,-Kč</w:t>
            </w:r>
          </w:p>
        </w:tc>
      </w:tr>
      <w:tr w:rsidR="00BC4879" w:rsidTr="00FD6BF3">
        <w:trPr>
          <w:jc w:val="center"/>
        </w:trPr>
        <w:tc>
          <w:tcPr>
            <w:tcW w:w="2963" w:type="dxa"/>
          </w:tcPr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nad 40 stran</w:t>
            </w:r>
          </w:p>
        </w:tc>
        <w:tc>
          <w:tcPr>
            <w:tcW w:w="4874" w:type="dxa"/>
            <w:gridSpan w:val="3"/>
            <w:vAlign w:val="center"/>
          </w:tcPr>
          <w:p w:rsidR="00BC4879" w:rsidRPr="00C86D6D" w:rsidRDefault="007C3BC5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Cena za Business plán v rozsahu do 40 stran + </w:t>
            </w:r>
            <w:r w:rsidR="005760FC">
              <w:rPr>
                <w:rFonts w:ascii="Bookman Old Style" w:hAnsi="Bookman Old Style" w:cs="Tahoma"/>
                <w:sz w:val="22"/>
                <w:szCs w:val="22"/>
              </w:rPr>
              <w:t>500,- Kč bez DPH za každou dal</w:t>
            </w:r>
            <w:r w:rsidR="008429F0">
              <w:rPr>
                <w:rFonts w:ascii="Bookman Old Style" w:hAnsi="Bookman Old Style" w:cs="Tahoma"/>
                <w:sz w:val="22"/>
                <w:szCs w:val="22"/>
              </w:rPr>
              <w:t>ší započatou stránku nad rozsah 40 stran</w:t>
            </w:r>
          </w:p>
        </w:tc>
      </w:tr>
      <w:tr w:rsidR="00BC4879" w:rsidTr="00FD6BF3">
        <w:trPr>
          <w:jc w:val="center"/>
        </w:trPr>
        <w:tc>
          <w:tcPr>
            <w:tcW w:w="2963" w:type="dxa"/>
          </w:tcPr>
          <w:p w:rsidR="00BC4879" w:rsidRPr="00C86D6D" w:rsidRDefault="00BC4879" w:rsidP="00DE6C8B">
            <w:pPr>
              <w:pStyle w:val="Prosttext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Kompletace podkladů pro žádosti o subvence</w:t>
            </w:r>
          </w:p>
        </w:tc>
        <w:tc>
          <w:tcPr>
            <w:tcW w:w="1520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25</w:t>
            </w:r>
            <w:r w:rsidRPr="00C86D6D">
              <w:rPr>
                <w:rFonts w:ascii="Bookman Old Style" w:hAnsi="Bookman Old Style" w:cs="Tahoma"/>
                <w:sz w:val="22"/>
                <w:szCs w:val="22"/>
              </w:rPr>
              <w:t>.000,- Kč</w:t>
            </w:r>
          </w:p>
        </w:tc>
        <w:tc>
          <w:tcPr>
            <w:tcW w:w="1618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2.100,- Kč</w:t>
            </w:r>
          </w:p>
        </w:tc>
        <w:tc>
          <w:tcPr>
            <w:tcW w:w="1736" w:type="dxa"/>
            <w:vAlign w:val="center"/>
          </w:tcPr>
          <w:p w:rsidR="00BC4879" w:rsidRPr="00C86D6D" w:rsidRDefault="00BC4879" w:rsidP="00DE6C8B">
            <w:pPr>
              <w:pStyle w:val="Prosttext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86D6D">
              <w:rPr>
                <w:rFonts w:ascii="Bookman Old Style" w:hAnsi="Bookman Old Style" w:cs="Tahoma"/>
                <w:sz w:val="22"/>
                <w:szCs w:val="22"/>
              </w:rPr>
              <w:t>12.100,- Kč</w:t>
            </w:r>
          </w:p>
        </w:tc>
      </w:tr>
    </w:tbl>
    <w:p w:rsidR="00BC4879" w:rsidRDefault="00BC4879" w:rsidP="00BC4879">
      <w:pPr>
        <w:numPr>
          <w:ilvl w:val="12"/>
          <w:numId w:val="0"/>
        </w:numPr>
        <w:jc w:val="both"/>
        <w:rPr>
          <w:rFonts w:ascii="Bookman Old Style" w:hAnsi="Bookman Old Style" w:cs="Tahoma"/>
          <w:sz w:val="22"/>
          <w:szCs w:val="22"/>
        </w:rPr>
      </w:pPr>
    </w:p>
    <w:p w:rsidR="00BC4879" w:rsidRDefault="00BC4879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 w:rsidRPr="008429F0">
        <w:rPr>
          <w:rFonts w:ascii="Bookman Old Style" w:hAnsi="Bookman Old Style" w:cs="Tahoma"/>
          <w:sz w:val="22"/>
          <w:szCs w:val="22"/>
        </w:rPr>
        <w:t xml:space="preserve">Zprostředkování kontaktů je </w:t>
      </w:r>
      <w:r w:rsidR="008429F0">
        <w:rPr>
          <w:rFonts w:ascii="Bookman Old Style" w:hAnsi="Bookman Old Style" w:cs="Tahoma"/>
          <w:sz w:val="22"/>
          <w:szCs w:val="22"/>
        </w:rPr>
        <w:t>poskytnuto bezúplatně</w:t>
      </w:r>
      <w:r w:rsidRPr="008429F0">
        <w:rPr>
          <w:rFonts w:ascii="Bookman Old Style" w:hAnsi="Bookman Old Style" w:cs="Tahoma"/>
          <w:sz w:val="22"/>
          <w:szCs w:val="22"/>
        </w:rPr>
        <w:t>.</w:t>
      </w:r>
    </w:p>
    <w:p w:rsidR="008429F0" w:rsidRDefault="008429F0" w:rsidP="00BC4879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V případě, že nedojde ke kompletaci podkladů z důvodu na straně objednatele spočívající v nedodání potřebných podkladů, zejména pak jejich certifikovaných překladů dle podmínek pro podání žádosti o subvenci, je dohodou smluvních stran stanovena cena za její alespoň částečn</w:t>
      </w:r>
      <w:r w:rsidR="00114F71">
        <w:rPr>
          <w:rFonts w:ascii="Bookman Old Style" w:hAnsi="Bookman Old Style" w:cs="Tahoma"/>
          <w:sz w:val="22"/>
          <w:szCs w:val="22"/>
        </w:rPr>
        <w:t>ou kompletaci a předání ve výši 10.000</w:t>
      </w:r>
      <w:r>
        <w:rPr>
          <w:rFonts w:ascii="Bookman Old Style" w:hAnsi="Bookman Old Style" w:cs="Tahoma"/>
          <w:sz w:val="22"/>
          <w:szCs w:val="22"/>
        </w:rPr>
        <w:t xml:space="preserve"> Kč bez DPH.</w:t>
      </w:r>
    </w:p>
    <w:p w:rsidR="008429F0" w:rsidRPr="008429F0" w:rsidRDefault="008429F0" w:rsidP="008429F0">
      <w:pPr>
        <w:pStyle w:val="Prosttext"/>
        <w:numPr>
          <w:ilvl w:val="0"/>
          <w:numId w:val="7"/>
        </w:num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K fakturované ceně bude vždy připočtena výše DPH odpovídající příslušným právním předpisům. To platí i pro ceny uvedené v odst. 8 tohoto článku v případě, že od uzavření smlouvy do fakturace příslušné ceny bude výše DPH změněna.</w:t>
      </w:r>
    </w:p>
    <w:p w:rsidR="00BC4879" w:rsidRDefault="00BC4879" w:rsidP="00BC4879">
      <w:pPr>
        <w:numPr>
          <w:ilvl w:val="12"/>
          <w:numId w:val="0"/>
        </w:numPr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:rsidR="00BC4879" w:rsidRPr="00784D7F" w:rsidRDefault="00BC4879" w:rsidP="00BC4879">
      <w:pPr>
        <w:numPr>
          <w:ilvl w:val="12"/>
          <w:numId w:val="0"/>
        </w:num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784D7F">
        <w:rPr>
          <w:rFonts w:ascii="Bookman Old Style" w:hAnsi="Bookman Old Style" w:cs="Tahoma"/>
          <w:b/>
          <w:bCs/>
          <w:sz w:val="22"/>
          <w:szCs w:val="22"/>
        </w:rPr>
        <w:t>Článek V.</w:t>
      </w:r>
    </w:p>
    <w:p w:rsidR="00BC4879" w:rsidRPr="00784D7F" w:rsidRDefault="00BC4879" w:rsidP="00BC4879">
      <w:pPr>
        <w:pStyle w:val="Nadpis1"/>
        <w:numPr>
          <w:ilvl w:val="12"/>
          <w:numId w:val="0"/>
        </w:numPr>
        <w:rPr>
          <w:rFonts w:ascii="Bookman Old Style" w:hAnsi="Bookman Old Style" w:cs="Tahoma"/>
          <w:bCs/>
          <w:sz w:val="22"/>
          <w:szCs w:val="22"/>
        </w:rPr>
      </w:pPr>
      <w:r w:rsidRPr="00784D7F">
        <w:rPr>
          <w:rFonts w:ascii="Bookman Old Style" w:hAnsi="Bookman Old Style" w:cs="Tahoma"/>
          <w:bCs/>
          <w:sz w:val="22"/>
          <w:szCs w:val="22"/>
        </w:rPr>
        <w:t>Podmínky provádění díla</w:t>
      </w:r>
      <w:r>
        <w:rPr>
          <w:rFonts w:ascii="Bookman Old Style" w:hAnsi="Bookman Old Style" w:cs="Tahoma"/>
          <w:bCs/>
          <w:sz w:val="22"/>
          <w:szCs w:val="22"/>
        </w:rPr>
        <w:t>, práva a povinnosti smluvních stran</w:t>
      </w:r>
    </w:p>
    <w:p w:rsidR="00BC4879" w:rsidRPr="00E16322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 w:rsidRPr="00E16322">
        <w:rPr>
          <w:rFonts w:ascii="Bookman Old Style" w:hAnsi="Bookman Old Style" w:cs="Tahoma"/>
          <w:bCs/>
          <w:sz w:val="22"/>
          <w:szCs w:val="22"/>
        </w:rPr>
        <w:t xml:space="preserve">Zhotovitel se zavazuje provést dílo osobně anebo prostřednictvím zkušených, odborně zdatných a řádně zaškolených </w:t>
      </w:r>
      <w:r w:rsidR="00DE6C8B">
        <w:rPr>
          <w:rFonts w:ascii="Bookman Old Style" w:hAnsi="Bookman Old Style" w:cs="Tahoma"/>
          <w:bCs/>
          <w:sz w:val="22"/>
          <w:szCs w:val="22"/>
        </w:rPr>
        <w:t>zaměstnanců</w:t>
      </w:r>
      <w:r>
        <w:rPr>
          <w:rFonts w:ascii="Bookman Old Style" w:hAnsi="Bookman Old Style" w:cs="Tahoma"/>
          <w:bCs/>
          <w:sz w:val="22"/>
          <w:szCs w:val="22"/>
        </w:rPr>
        <w:t xml:space="preserve"> či třetích osob.</w:t>
      </w:r>
      <w:r w:rsidRPr="00E16322">
        <w:rPr>
          <w:rFonts w:ascii="Bookman Old Style" w:hAnsi="Bookman Old Style" w:cs="Tahoma"/>
          <w:bCs/>
          <w:sz w:val="22"/>
          <w:szCs w:val="22"/>
        </w:rPr>
        <w:t xml:space="preserve"> V tomto případě však odpovídá objednateli ve stejném rozsahu jako by dílo prováděl zhotovitel sám. </w:t>
      </w:r>
    </w:p>
    <w:p w:rsidR="00BC4879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 w:rsidRPr="00E16322">
        <w:rPr>
          <w:rFonts w:ascii="Bookman Old Style" w:hAnsi="Bookman Old Style" w:cs="Tahoma"/>
          <w:bCs/>
          <w:sz w:val="22"/>
          <w:szCs w:val="22"/>
        </w:rPr>
        <w:t xml:space="preserve">Zhotovitel je při provádění díla vázán pokyny objednatele ohledně způsobu provádění díla. Zhotovitel se smí odchýlit od pokynů objednatele, jen je-li to </w:t>
      </w:r>
      <w:r w:rsidRPr="00E16322">
        <w:rPr>
          <w:rFonts w:ascii="Bookman Old Style" w:hAnsi="Bookman Old Style" w:cs="Tahoma"/>
          <w:bCs/>
          <w:sz w:val="22"/>
          <w:szCs w:val="22"/>
        </w:rPr>
        <w:lastRenderedPageBreak/>
        <w:t>naléhavě nezbytné v zájmu objednatele a zhotovitel nemůže včas obdržet jeho souhlas. O takovém postupu je však zhotovitel povinen objednatele informovat dodatečně v nejbližším termínu.</w:t>
      </w:r>
    </w:p>
    <w:p w:rsidR="00BC4879" w:rsidRPr="00165A2D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 w:rsidRPr="00E16322">
        <w:rPr>
          <w:rFonts w:ascii="Bookman Old Style" w:hAnsi="Bookman Old Style" w:cs="Tahoma"/>
          <w:bCs/>
          <w:sz w:val="22"/>
          <w:szCs w:val="22"/>
        </w:rPr>
        <w:t>Zhotovitel neodpovídá za případnou škodu, která bude způsobena tím, že se řídil výslovnými pokyny objednatele, nebo tím, že mu objednatel předal chybné, nepřesné či neúpl</w:t>
      </w:r>
      <w:r>
        <w:rPr>
          <w:rFonts w:ascii="Bookman Old Style" w:hAnsi="Bookman Old Style" w:cs="Tahoma"/>
          <w:bCs/>
          <w:sz w:val="22"/>
          <w:szCs w:val="22"/>
        </w:rPr>
        <w:t>né podklady ani za škodu, která bude způsobena v důsledku poskytnutí chybných, nepřesných</w:t>
      </w:r>
      <w:r w:rsidRPr="00E16322">
        <w:rPr>
          <w:rFonts w:ascii="Bookman Old Style" w:hAnsi="Bookman Old Style" w:cs="Tahoma"/>
          <w:bCs/>
          <w:sz w:val="22"/>
          <w:szCs w:val="22"/>
        </w:rPr>
        <w:t xml:space="preserve"> či neúpl</w:t>
      </w:r>
      <w:r>
        <w:rPr>
          <w:rFonts w:ascii="Bookman Old Style" w:hAnsi="Bookman Old Style" w:cs="Tahoma"/>
          <w:bCs/>
          <w:sz w:val="22"/>
          <w:szCs w:val="22"/>
        </w:rPr>
        <w:t>ných  informací zprostředkovatelských a poradenských firem.</w:t>
      </w:r>
    </w:p>
    <w:p w:rsidR="00BC4879" w:rsidRPr="00E16322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 w:rsidRPr="00784D7F">
        <w:rPr>
          <w:rFonts w:ascii="Bookman Old Style" w:hAnsi="Bookman Old Style" w:cs="Tahoma"/>
          <w:bCs/>
          <w:sz w:val="22"/>
          <w:szCs w:val="22"/>
        </w:rPr>
        <w:t xml:space="preserve">Zhotovitel je povinen upozornit objednatele, že předané podklady obsahují zřejmé nesprávnosti a chyby, které mohou mít vliv na správnost činnosti zhotovitele a požádat </w:t>
      </w:r>
      <w:r>
        <w:rPr>
          <w:rFonts w:ascii="Bookman Old Style" w:hAnsi="Bookman Old Style" w:cs="Tahoma"/>
          <w:bCs/>
          <w:sz w:val="22"/>
          <w:szCs w:val="22"/>
        </w:rPr>
        <w:t>objednatele o jejich odstranění pokud je zjistí.</w:t>
      </w:r>
    </w:p>
    <w:p w:rsidR="00BC4879" w:rsidRPr="00E16322" w:rsidRDefault="00BC4879" w:rsidP="00BC48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bCs/>
          <w:sz w:val="22"/>
          <w:szCs w:val="22"/>
        </w:rPr>
      </w:pPr>
      <w:r w:rsidRPr="00E16322">
        <w:rPr>
          <w:rFonts w:ascii="Bookman Old Style" w:hAnsi="Bookman Old Style" w:cs="Tahoma"/>
          <w:bCs/>
          <w:sz w:val="22"/>
          <w:szCs w:val="22"/>
        </w:rPr>
        <w:t xml:space="preserve">Zhotovitel je povinen oznámit objednateli všechny okolnosti, které zjistí při provádění díla a které mohou mít vliv na změnu pokynů objednatele. </w:t>
      </w:r>
    </w:p>
    <w:p w:rsidR="00BC4879" w:rsidRPr="00E16322" w:rsidRDefault="00BC4879" w:rsidP="00BC48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E16322">
        <w:rPr>
          <w:rFonts w:ascii="Bookman Old Style" w:hAnsi="Bookman Old Style" w:cs="Tahoma"/>
          <w:sz w:val="22"/>
          <w:szCs w:val="22"/>
        </w:rPr>
        <w:t>Objednatel je povinen sdělovat zhotoviteli v průběhu provádění díla všechny skutečnosti, které mohou mít vliv na činnost zhotovitele dle této smlouvy.</w:t>
      </w:r>
    </w:p>
    <w:p w:rsidR="00BC4879" w:rsidRPr="001863E0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 w:rsidRPr="001863E0">
        <w:rPr>
          <w:rFonts w:ascii="Bookman Old Style" w:hAnsi="Bookman Old Style" w:cs="Tahoma"/>
          <w:bCs/>
          <w:sz w:val="22"/>
          <w:szCs w:val="22"/>
        </w:rPr>
        <w:t xml:space="preserve">Zhotovitel je povinen provést dílo řádně, včas a v kvalitě odpovídající platným právním předpisům a při provádění díla postupovat s odbornou péčí tak, jak bylo ujednáno, aby dosáhl výsledku určeného v této smlouvě a chránit zájmy objednatele. </w:t>
      </w:r>
    </w:p>
    <w:p w:rsidR="00BC4879" w:rsidRPr="00784D7F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Veškeré údaje a informace</w:t>
      </w:r>
      <w:r w:rsidRPr="00784D7F">
        <w:rPr>
          <w:rFonts w:ascii="Bookman Old Style" w:hAnsi="Bookman Old Style" w:cs="Tahoma"/>
          <w:bCs/>
          <w:sz w:val="22"/>
          <w:szCs w:val="22"/>
        </w:rPr>
        <w:t xml:space="preserve"> poskytnuté zhotoviteli v souvislosti s jeho činností, bude zhotovitel považovat za důvěrné a zachová je v tajnosti. Zavazuje se, že tyto údaje či informace nebude dále rozšiřovat, s výjimkou případů, kdy je jejich využití nezbytné nebo užitečné za účelem splnění této smlouvy. Zhotovitel může k zajištění předmětu této smlouvy použít jiné osoby, považuje-li to za vhodné a účelné, odpovídá však v takovém případě, jako by jednal sám. To se týká zejména zachování mlčenlivosti o informacích poskytnutých objednatelem. Tato </w:t>
      </w:r>
      <w:r w:rsidRPr="00784D7F">
        <w:rPr>
          <w:rFonts w:ascii="Bookman Old Style" w:hAnsi="Bookman Old Style" w:cs="Tahoma"/>
          <w:sz w:val="22"/>
          <w:szCs w:val="22"/>
        </w:rPr>
        <w:t>povinnost trvá i po skončení platnosti této smlouvy. Zhotovitel jí může být zproštěn pouze písemným prohlášením objednatele.</w:t>
      </w:r>
    </w:p>
    <w:p w:rsidR="00BC4879" w:rsidRPr="004121C0" w:rsidRDefault="00BC4879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Tahoma"/>
          <w:bCs/>
          <w:sz w:val="22"/>
          <w:szCs w:val="22"/>
        </w:rPr>
      </w:pPr>
      <w:r w:rsidRPr="00784D7F">
        <w:rPr>
          <w:rFonts w:ascii="Bookman Old Style" w:hAnsi="Bookman Old Style" w:cs="Tahoma"/>
          <w:bCs/>
          <w:sz w:val="22"/>
          <w:szCs w:val="22"/>
        </w:rPr>
        <w:t xml:space="preserve">Objednatel má právo kontrolovat provádění díla. Zjistí-li, že zhotovitel porušuje svou povinnost, může požadovat, aby zhotovitel zajistil nápravu a prováděl dílo řádným způsobem. Neučiní-li tak zhotovitel ani v přiměřené době, může </w:t>
      </w:r>
      <w:r w:rsidRPr="004121C0">
        <w:rPr>
          <w:rFonts w:ascii="Bookman Old Style" w:hAnsi="Bookman Old Style" w:cs="Tahoma"/>
          <w:bCs/>
          <w:sz w:val="22"/>
          <w:szCs w:val="22"/>
        </w:rPr>
        <w:t>objednatel odstoupit od smlouvy, vedl-li by postup zhotovitele nepochybně k podstatnému porušení smlouvy.</w:t>
      </w:r>
    </w:p>
    <w:p w:rsidR="00BC4879" w:rsidRPr="004121C0" w:rsidRDefault="00BC4879" w:rsidP="004121C0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4121C0">
        <w:rPr>
          <w:rFonts w:ascii="Bookman Old Style" w:hAnsi="Bookman Old Style" w:cs="Tahoma"/>
          <w:bCs/>
          <w:sz w:val="22"/>
          <w:szCs w:val="22"/>
        </w:rPr>
        <w:t>Objednatel se zavazuje poskytnout zhotoviteli veškerou součinnost nutnou</w:t>
      </w:r>
      <w:r w:rsidRPr="004121C0">
        <w:rPr>
          <w:rFonts w:ascii="Bookman Old Style" w:hAnsi="Bookman Old Style" w:cs="Tahoma"/>
          <w:sz w:val="22"/>
          <w:szCs w:val="22"/>
        </w:rPr>
        <w:t xml:space="preserve"> k zajištění předmětu této smlouvy a zejména mu pro tuto činnost včas předat veškeré potřebné doklady a informace, o které zhotovitel objednatele požádá. </w:t>
      </w:r>
    </w:p>
    <w:p w:rsidR="00BC4879" w:rsidRPr="009A1485" w:rsidRDefault="00D61FDB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 w:rsidRPr="00D61FDB">
        <w:rPr>
          <w:rFonts w:ascii="Bookman Old Style" w:hAnsi="Bookman Old Style" w:cs="Arial"/>
          <w:sz w:val="22"/>
          <w:szCs w:val="22"/>
        </w:rPr>
        <w:t>Zhotovitel zaručuje, že jeho činnost, dodávky, služby popř. jiné plnění uved</w:t>
      </w:r>
      <w:r w:rsidRPr="00D61FDB">
        <w:rPr>
          <w:rFonts w:ascii="Bookman Old Style" w:hAnsi="Bookman Old Style" w:cs="Arial"/>
          <w:bCs/>
          <w:sz w:val="22"/>
          <w:szCs w:val="22"/>
        </w:rPr>
        <w:t>e</w:t>
      </w:r>
      <w:r w:rsidRPr="00D61FDB">
        <w:rPr>
          <w:rFonts w:ascii="Bookman Old Style" w:hAnsi="Bookman Old Style" w:cs="Arial"/>
          <w:sz w:val="22"/>
          <w:szCs w:val="22"/>
        </w:rPr>
        <w:t>né v předmětu této smlouvy, budou jím provedeny v takovém rozsahu a jakosti, aby jejich výsledkem bylo kompletní dílo v souladu s účelem této smlouvy.</w:t>
      </w:r>
    </w:p>
    <w:p w:rsidR="009A1485" w:rsidRPr="007436CF" w:rsidRDefault="009A1485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Objednatel</w:t>
      </w:r>
      <w:r w:rsidR="007436CF">
        <w:rPr>
          <w:rFonts w:ascii="Bookman Old Style" w:hAnsi="Bookman Old Style" w:cs="Arial"/>
          <w:sz w:val="22"/>
          <w:szCs w:val="22"/>
        </w:rPr>
        <w:t xml:space="preserve"> je povinen</w:t>
      </w:r>
      <w:r>
        <w:rPr>
          <w:rFonts w:ascii="Bookman Old Style" w:hAnsi="Bookman Old Style" w:cs="Arial"/>
          <w:sz w:val="22"/>
          <w:szCs w:val="22"/>
        </w:rPr>
        <w:t xml:space="preserve">, nedohodne-li se se zhotovitelem dle čl. II odst. </w:t>
      </w:r>
      <w:r w:rsidR="007436CF">
        <w:rPr>
          <w:rFonts w:ascii="Bookman Old Style" w:hAnsi="Bookman Old Style" w:cs="Arial"/>
          <w:sz w:val="22"/>
          <w:szCs w:val="22"/>
        </w:rPr>
        <w:t xml:space="preserve">3 této smlouvy, zajistit certifikované překlady nezbytných dokumentů pro kompletaci žádosti o subvenci. V případě, že objednatel v přiměřené době tyto dokumenty zhotoviteli nedodá, není zhotovitel v prodlení s prováděním díla a je oprávněn po předchozí výzvě objednatele s upozorněním na tuto skutečnost </w:t>
      </w:r>
      <w:r w:rsidR="005622DE">
        <w:rPr>
          <w:rFonts w:ascii="Bookman Old Style" w:hAnsi="Bookman Old Style" w:cs="Arial"/>
          <w:sz w:val="22"/>
          <w:szCs w:val="22"/>
        </w:rPr>
        <w:t>smlouvu vypovědět bez výpovědní doby, tj. ke dni doručení písemné výpovědi druhé smluvní straně. Současně je v takovém případě požadovat odměnu ve výši stanovené v čl. IV. odst. 10</w:t>
      </w:r>
      <w:r w:rsidR="007436CF">
        <w:rPr>
          <w:rFonts w:ascii="Bookman Old Style" w:hAnsi="Bookman Old Style" w:cs="Arial"/>
          <w:sz w:val="22"/>
          <w:szCs w:val="22"/>
        </w:rPr>
        <w:t>.</w:t>
      </w:r>
    </w:p>
    <w:p w:rsidR="007436CF" w:rsidRPr="007C3BC5" w:rsidRDefault="007436CF" w:rsidP="00BC4879">
      <w:pPr>
        <w:pStyle w:val="Prosttext"/>
        <w:numPr>
          <w:ilvl w:val="0"/>
          <w:numId w:val="8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Zhotovitel není v prodlení s prováděním díla, pokud zajišťuje certifikované překlady dokumentů dle domluvy s objednatelem podle čl. II odst. 3 této smlouvy a prodlení je na straně osoby provádějící překlad.</w:t>
      </w:r>
    </w:p>
    <w:p w:rsidR="00BC4879" w:rsidRDefault="00BC4879" w:rsidP="00BC4879">
      <w:pPr>
        <w:pStyle w:val="Prosttext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5622DE" w:rsidRDefault="005622DE" w:rsidP="00BC4879">
      <w:pPr>
        <w:pStyle w:val="Prosttext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5622DE" w:rsidRPr="00121F4A" w:rsidRDefault="005622DE" w:rsidP="00BC4879">
      <w:pPr>
        <w:pStyle w:val="Prosttext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BC4879" w:rsidRPr="00376F07" w:rsidRDefault="00BC4879" w:rsidP="00BC4879">
      <w:pPr>
        <w:ind w:left="360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Článek V</w:t>
      </w:r>
      <w:r w:rsidRPr="00376F07">
        <w:rPr>
          <w:rFonts w:ascii="Bookman Old Style" w:hAnsi="Bookman Old Style" w:cs="Arial"/>
          <w:b/>
          <w:sz w:val="22"/>
          <w:szCs w:val="22"/>
        </w:rPr>
        <w:t>I.</w:t>
      </w:r>
    </w:p>
    <w:p w:rsidR="00BC4879" w:rsidRPr="00376F07" w:rsidRDefault="00BC4879" w:rsidP="00BC4879">
      <w:pPr>
        <w:ind w:left="360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376F07">
        <w:rPr>
          <w:rFonts w:ascii="Bookman Old Style" w:hAnsi="Bookman Old Style" w:cs="Arial"/>
          <w:b/>
          <w:sz w:val="22"/>
          <w:szCs w:val="22"/>
        </w:rPr>
        <w:lastRenderedPageBreak/>
        <w:t>Splnění závazku zhotovitele a způsob převzetí díla</w:t>
      </w:r>
    </w:p>
    <w:p w:rsidR="00BC4879" w:rsidRPr="00376F07" w:rsidRDefault="00BC4879" w:rsidP="00BC4879">
      <w:pPr>
        <w:pStyle w:val="Prosttext"/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 w:rsidRPr="00376F07">
        <w:rPr>
          <w:rFonts w:ascii="Bookman Old Style" w:hAnsi="Bookman Old Style" w:cs="Arial"/>
          <w:sz w:val="22"/>
          <w:szCs w:val="22"/>
        </w:rPr>
        <w:t xml:space="preserve">Dílo se považuje za řádně provedené, je-li </w:t>
      </w:r>
      <w:r>
        <w:rPr>
          <w:rFonts w:ascii="Bookman Old Style" w:hAnsi="Bookman Old Style" w:cs="Arial"/>
          <w:sz w:val="22"/>
          <w:szCs w:val="22"/>
        </w:rPr>
        <w:t xml:space="preserve">zhotovitelem </w:t>
      </w:r>
      <w:r w:rsidRPr="00376F07">
        <w:rPr>
          <w:rFonts w:ascii="Bookman Old Style" w:hAnsi="Bookman Old Style" w:cs="Arial"/>
          <w:sz w:val="22"/>
          <w:szCs w:val="22"/>
        </w:rPr>
        <w:t xml:space="preserve">dokončeno, předáno a </w:t>
      </w:r>
      <w:r>
        <w:rPr>
          <w:rFonts w:ascii="Bookman Old Style" w:hAnsi="Bookman Old Style" w:cs="Arial"/>
          <w:sz w:val="22"/>
          <w:szCs w:val="22"/>
        </w:rPr>
        <w:t xml:space="preserve">objednatelem </w:t>
      </w:r>
      <w:r w:rsidRPr="00376F07">
        <w:rPr>
          <w:rFonts w:ascii="Bookman Old Style" w:hAnsi="Bookman Old Style" w:cs="Arial"/>
          <w:sz w:val="22"/>
          <w:szCs w:val="22"/>
        </w:rPr>
        <w:t>převzato.</w:t>
      </w:r>
      <w:r w:rsidR="00A80893">
        <w:rPr>
          <w:rFonts w:ascii="Bookman Old Style" w:hAnsi="Bookman Old Style" w:cs="Arial"/>
          <w:sz w:val="22"/>
          <w:szCs w:val="22"/>
        </w:rPr>
        <w:t xml:space="preserve">To platí </w:t>
      </w:r>
      <w:r>
        <w:rPr>
          <w:rFonts w:ascii="Bookman Old Style" w:hAnsi="Bookman Old Style" w:cs="Arial"/>
          <w:sz w:val="22"/>
          <w:szCs w:val="22"/>
        </w:rPr>
        <w:t>i pro jednotlivé části díla, které tvoří uzavřený celek.</w:t>
      </w:r>
    </w:p>
    <w:p w:rsidR="00BC4879" w:rsidRPr="00376F07" w:rsidRDefault="00BC4879" w:rsidP="00BC48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376F07">
        <w:rPr>
          <w:rFonts w:ascii="Bookman Old Style" w:hAnsi="Bookman Old Style" w:cs="Arial"/>
          <w:color w:val="000000"/>
          <w:sz w:val="22"/>
          <w:szCs w:val="22"/>
        </w:rPr>
        <w:t>Zhotovitel předá dílo objednateli</w:t>
      </w:r>
      <w:r w:rsidR="007C3BC5">
        <w:rPr>
          <w:rFonts w:ascii="Bookman Old Style" w:hAnsi="Bookman Old Style" w:cs="Arial"/>
          <w:color w:val="000000"/>
          <w:sz w:val="22"/>
          <w:szCs w:val="22"/>
        </w:rPr>
        <w:t xml:space="preserve"> osobně nebo jej zašle na adresu objednatele uvedenou v čl. I této smlouvy</w:t>
      </w:r>
      <w:r w:rsidR="00A80893">
        <w:rPr>
          <w:rFonts w:ascii="Bookman Old Style" w:hAnsi="Bookman Old Style" w:cs="Arial"/>
          <w:color w:val="000000"/>
          <w:sz w:val="22"/>
          <w:szCs w:val="22"/>
        </w:rPr>
        <w:t xml:space="preserve"> a </w:t>
      </w:r>
      <w:r w:rsidR="00A80893" w:rsidRPr="00726960">
        <w:rPr>
          <w:rFonts w:ascii="Bookman Old Style" w:hAnsi="Bookman Old Style" w:cs="Arial"/>
          <w:color w:val="000000"/>
          <w:sz w:val="22"/>
          <w:szCs w:val="22"/>
        </w:rPr>
        <w:t xml:space="preserve">to </w:t>
      </w:r>
      <w:r w:rsidR="00D61FDB" w:rsidRPr="00726960">
        <w:rPr>
          <w:rFonts w:ascii="Bookman Old Style" w:hAnsi="Bookman Old Style" w:cs="Arial"/>
          <w:color w:val="000000"/>
          <w:sz w:val="22"/>
          <w:szCs w:val="22"/>
        </w:rPr>
        <w:t>v písemné nebo elektronické podobě</w:t>
      </w:r>
      <w:r w:rsidRPr="00726960">
        <w:rPr>
          <w:rFonts w:ascii="Bookman Old Style" w:hAnsi="Bookman Old Style" w:cs="Arial"/>
          <w:color w:val="000000"/>
          <w:sz w:val="22"/>
          <w:szCs w:val="22"/>
        </w:rPr>
        <w:t>.</w:t>
      </w:r>
      <w:r w:rsidR="007C3BC5">
        <w:rPr>
          <w:rFonts w:ascii="Bookman Old Style" w:hAnsi="Bookman Old Style" w:cs="Arial"/>
          <w:color w:val="000000"/>
          <w:sz w:val="22"/>
          <w:szCs w:val="22"/>
        </w:rPr>
        <w:t xml:space="preserve"> Předáním, resp. doručením se považuje dílo za předané.</w:t>
      </w:r>
    </w:p>
    <w:p w:rsidR="00BC4879" w:rsidRPr="00376F07" w:rsidRDefault="00DE6C8B" w:rsidP="00BC4879">
      <w:pPr>
        <w:pStyle w:val="Prosttext"/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Objednatel může odmítnout </w:t>
      </w:r>
      <w:r w:rsidR="00BC4879" w:rsidRPr="00376F07">
        <w:rPr>
          <w:rFonts w:ascii="Bookman Old Style" w:hAnsi="Bookman Old Style" w:cs="Arial"/>
          <w:sz w:val="22"/>
          <w:szCs w:val="22"/>
        </w:rPr>
        <w:t>převzetí díla, pokud dílo vykazuje zřejmé vady, popř. vykazuje ojedinělé závady či nedodělky.</w:t>
      </w:r>
    </w:p>
    <w:p w:rsidR="007C3BC5" w:rsidRDefault="00BC4879" w:rsidP="00BC4879">
      <w:pPr>
        <w:pStyle w:val="Prosttext"/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 w:rsidRPr="00376F07">
        <w:rPr>
          <w:rFonts w:ascii="Bookman Old Style" w:hAnsi="Bookman Old Style" w:cs="Arial"/>
          <w:sz w:val="22"/>
          <w:szCs w:val="22"/>
        </w:rPr>
        <w:t>V případě zjištění vad při předání díla</w:t>
      </w:r>
      <w:r w:rsidR="007C3BC5">
        <w:rPr>
          <w:rFonts w:ascii="Bookman Old Style" w:hAnsi="Bookman Old Style" w:cs="Arial"/>
          <w:sz w:val="22"/>
          <w:szCs w:val="22"/>
        </w:rPr>
        <w:t xml:space="preserve"> je objednatel povinen tyto bez zbytečného odkladu oznámit zhotoviteli a navrhnout </w:t>
      </w:r>
      <w:r w:rsidRPr="00376F07">
        <w:rPr>
          <w:rFonts w:ascii="Bookman Old Style" w:hAnsi="Bookman Old Style" w:cs="Arial"/>
          <w:sz w:val="22"/>
          <w:szCs w:val="22"/>
        </w:rPr>
        <w:t>lhůt</w:t>
      </w:r>
      <w:r w:rsidR="007C3BC5">
        <w:rPr>
          <w:rFonts w:ascii="Bookman Old Style" w:hAnsi="Bookman Old Style" w:cs="Arial"/>
          <w:sz w:val="22"/>
          <w:szCs w:val="22"/>
        </w:rPr>
        <w:t>u</w:t>
      </w:r>
      <w:r w:rsidRPr="00376F07">
        <w:rPr>
          <w:rFonts w:ascii="Bookman Old Style" w:hAnsi="Bookman Old Style" w:cs="Arial"/>
          <w:sz w:val="22"/>
          <w:szCs w:val="22"/>
        </w:rPr>
        <w:t xml:space="preserve"> k jejich odstranění.</w:t>
      </w:r>
    </w:p>
    <w:p w:rsidR="00BC4879" w:rsidRPr="00376F07" w:rsidRDefault="007C3BC5" w:rsidP="00BC4879">
      <w:pPr>
        <w:pStyle w:val="Prosttext"/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Předmět závazku je splněn, pokud dojde k předání díla objednateli a předání díla zprostředkovatelské společ</w:t>
      </w:r>
      <w:r w:rsidR="00A80893">
        <w:rPr>
          <w:rFonts w:ascii="Bookman Old Style" w:hAnsi="Bookman Old Style" w:cs="Arial"/>
          <w:sz w:val="22"/>
          <w:szCs w:val="22"/>
        </w:rPr>
        <w:t>nosti, pokud taková povinnost ze smlouvy vyplývá, tzn., že nejsou naplněny okolnosti, pro které se</w:t>
      </w:r>
      <w:r w:rsidR="00EC2FFE">
        <w:rPr>
          <w:rFonts w:ascii="Bookman Old Style" w:hAnsi="Bookman Old Style" w:cs="Arial"/>
          <w:sz w:val="22"/>
          <w:szCs w:val="22"/>
        </w:rPr>
        <w:t xml:space="preserve"> splnění</w:t>
      </w:r>
      <w:r w:rsidR="00A80893">
        <w:rPr>
          <w:rFonts w:ascii="Bookman Old Style" w:hAnsi="Bookman Old Style" w:cs="Arial"/>
          <w:sz w:val="22"/>
          <w:szCs w:val="22"/>
        </w:rPr>
        <w:t xml:space="preserve"> druhé</w:t>
      </w:r>
      <w:r w:rsidR="00EC2FFE">
        <w:rPr>
          <w:rFonts w:ascii="Bookman Old Style" w:hAnsi="Bookman Old Style" w:cs="Arial"/>
          <w:sz w:val="22"/>
          <w:szCs w:val="22"/>
        </w:rPr>
        <w:t xml:space="preserve"> uvedené</w:t>
      </w:r>
      <w:r w:rsidR="00A80893">
        <w:rPr>
          <w:rFonts w:ascii="Bookman Old Style" w:hAnsi="Bookman Old Style" w:cs="Arial"/>
          <w:sz w:val="22"/>
          <w:szCs w:val="22"/>
        </w:rPr>
        <w:t xml:space="preserve"> podmínky od zhotovitele nevyžaduje, resp. na něm nelze vyžadovat. To platí ze</w:t>
      </w:r>
      <w:r w:rsidR="00EC2FFE">
        <w:rPr>
          <w:rFonts w:ascii="Bookman Old Style" w:hAnsi="Bookman Old Style" w:cs="Arial"/>
          <w:sz w:val="22"/>
          <w:szCs w:val="22"/>
        </w:rPr>
        <w:t>jména v případě, kdy Zhotovitel</w:t>
      </w:r>
      <w:r w:rsidR="00A80893">
        <w:rPr>
          <w:rFonts w:ascii="Bookman Old Style" w:hAnsi="Bookman Old Style" w:cs="Arial"/>
          <w:sz w:val="22"/>
          <w:szCs w:val="22"/>
        </w:rPr>
        <w:t xml:space="preserve"> nemůže řádně zkompletovat po</w:t>
      </w:r>
      <w:r w:rsidR="00EC2FFE">
        <w:rPr>
          <w:rFonts w:ascii="Bookman Old Style" w:hAnsi="Bookman Old Style" w:cs="Arial"/>
          <w:sz w:val="22"/>
          <w:szCs w:val="22"/>
        </w:rPr>
        <w:t>dklady pro </w:t>
      </w:r>
      <w:r w:rsidR="00A80893">
        <w:rPr>
          <w:rFonts w:ascii="Bookman Old Style" w:hAnsi="Bookman Old Style" w:cs="Arial"/>
          <w:sz w:val="22"/>
          <w:szCs w:val="22"/>
        </w:rPr>
        <w:t>žádost o subvenci z důvodu na straně objednatele.</w:t>
      </w:r>
    </w:p>
    <w:p w:rsidR="00BC4879" w:rsidRDefault="00BC4879" w:rsidP="00BC4879">
      <w:pPr>
        <w:jc w:val="center"/>
        <w:rPr>
          <w:rFonts w:ascii="Bookman Old Style" w:hAnsi="Bookman Old Style" w:cs="Tahoma"/>
          <w:bCs/>
          <w:sz w:val="22"/>
          <w:szCs w:val="22"/>
        </w:rPr>
      </w:pPr>
    </w:p>
    <w:p w:rsidR="00BC4879" w:rsidRPr="00376F07" w:rsidRDefault="00BC4879" w:rsidP="00BC4879">
      <w:pPr>
        <w:ind w:left="360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Článek VII</w:t>
      </w:r>
      <w:r w:rsidRPr="00376F07">
        <w:rPr>
          <w:rFonts w:ascii="Bookman Old Style" w:hAnsi="Bookman Old Style" w:cs="Arial"/>
          <w:b/>
          <w:sz w:val="22"/>
          <w:szCs w:val="22"/>
        </w:rPr>
        <w:t>.</w:t>
      </w:r>
    </w:p>
    <w:p w:rsidR="00BC4879" w:rsidRPr="00376F07" w:rsidRDefault="00BC4879" w:rsidP="00BC4879">
      <w:pPr>
        <w:ind w:left="360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376F07">
        <w:rPr>
          <w:rFonts w:ascii="Bookman Old Style" w:hAnsi="Bookman Old Style" w:cs="Arial"/>
          <w:b/>
          <w:sz w:val="22"/>
          <w:szCs w:val="22"/>
        </w:rPr>
        <w:t>Vlastnické právo a přechod nebezpečí škody na díle</w:t>
      </w:r>
    </w:p>
    <w:p w:rsidR="00BC4879" w:rsidRPr="00A30AB5" w:rsidRDefault="00BC4879" w:rsidP="00BC4879">
      <w:pPr>
        <w:pStyle w:val="Prosttex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A30AB5">
        <w:rPr>
          <w:rFonts w:ascii="Bookman Old Style" w:hAnsi="Bookman Old Style" w:cs="Arial"/>
          <w:sz w:val="22"/>
          <w:szCs w:val="22"/>
        </w:rPr>
        <w:t>Vlastnické právo náleží od okamžiku započetí s prováděním díla zhotoviteli. Toto přechází ze zhotovitele na obj</w:t>
      </w:r>
      <w:r>
        <w:rPr>
          <w:rFonts w:ascii="Bookman Old Style" w:hAnsi="Bookman Old Style" w:cs="Arial"/>
          <w:sz w:val="22"/>
          <w:szCs w:val="22"/>
        </w:rPr>
        <w:t>ednatele okamžikem úplného zaplaceníceny za dílo objednatelem zhotoviteli</w:t>
      </w:r>
      <w:r w:rsidR="00A80893">
        <w:rPr>
          <w:rFonts w:ascii="Bookman Old Style" w:hAnsi="Bookman Old Style" w:cs="Arial"/>
          <w:sz w:val="22"/>
          <w:szCs w:val="22"/>
        </w:rPr>
        <w:t>, popřípadě po částech po úhradě jejich ceny.</w:t>
      </w:r>
    </w:p>
    <w:p w:rsidR="00BC4879" w:rsidRPr="00A30AB5" w:rsidRDefault="00BC4879" w:rsidP="00BC4879">
      <w:pPr>
        <w:pStyle w:val="Prosttex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A30AB5">
        <w:rPr>
          <w:rFonts w:ascii="Bookman Old Style" w:hAnsi="Bookman Old Style" w:cs="Arial"/>
          <w:sz w:val="22"/>
          <w:szCs w:val="22"/>
        </w:rPr>
        <w:t xml:space="preserve">Veškeré podklady, které byly objednatelem předány zhotoviteli, zůstávají ve vlastnictví objednatele, resp. tento zůstává osobou oprávněnou k jejich zpětnému převzetí. Odpovědnost za veškerou škodu na těchto věcech nese zhotovitel. Zhotovitel je povinen vrátit tyto objednateli neprodleně na jeho výzvu, nejpozději však k datu předání a převzetí díla jako celku, s výjimkou těch, které prokazatelně a oprávněně spotřeboval k naplnění svých závazků ze smlouvy nebo které jsou nutné a potřebné pro řádné dokončení díla. </w:t>
      </w:r>
    </w:p>
    <w:p w:rsidR="00BC4879" w:rsidRPr="00376F07" w:rsidRDefault="00BC4879" w:rsidP="00BC4879">
      <w:pPr>
        <w:pStyle w:val="Prosttex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A30AB5">
        <w:rPr>
          <w:rFonts w:ascii="Bookman Old Style" w:hAnsi="Bookman Old Style" w:cs="Arial"/>
          <w:sz w:val="22"/>
          <w:szCs w:val="22"/>
        </w:rPr>
        <w:t xml:space="preserve">Zhotovitel nese od okamžiku zahájení provádění díla do </w:t>
      </w:r>
      <w:r>
        <w:rPr>
          <w:rFonts w:ascii="Bookman Old Style" w:hAnsi="Bookman Old Style" w:cs="Arial"/>
          <w:sz w:val="22"/>
          <w:szCs w:val="22"/>
        </w:rPr>
        <w:t xml:space="preserve">řádného </w:t>
      </w:r>
      <w:r w:rsidRPr="00A30AB5">
        <w:rPr>
          <w:rFonts w:ascii="Bookman Old Style" w:hAnsi="Bookman Old Style" w:cs="Arial"/>
          <w:sz w:val="22"/>
          <w:szCs w:val="22"/>
        </w:rPr>
        <w:t xml:space="preserve">předání a převzetí díla nebezpečí škody </w:t>
      </w:r>
      <w:r>
        <w:rPr>
          <w:rFonts w:ascii="Bookman Old Style" w:hAnsi="Bookman Old Style" w:cs="Arial"/>
          <w:sz w:val="22"/>
          <w:szCs w:val="22"/>
        </w:rPr>
        <w:t>na díle, kdy přechází na objednatele.</w:t>
      </w:r>
    </w:p>
    <w:p w:rsidR="00BC4879" w:rsidRDefault="00BC4879" w:rsidP="00BC4879">
      <w:pPr>
        <w:rPr>
          <w:rFonts w:ascii="Bookman Old Style" w:hAnsi="Bookman Old Style" w:cs="Tahoma"/>
          <w:bCs/>
          <w:sz w:val="22"/>
          <w:szCs w:val="22"/>
        </w:rPr>
      </w:pPr>
    </w:p>
    <w:p w:rsidR="00BC4879" w:rsidRPr="00784D7F" w:rsidRDefault="00BC4879" w:rsidP="00BC4879">
      <w:pP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Článek VIII</w:t>
      </w:r>
      <w:r w:rsidRPr="00784D7F">
        <w:rPr>
          <w:rFonts w:ascii="Bookman Old Style" w:hAnsi="Bookman Old Style" w:cs="Tahoma"/>
          <w:b/>
          <w:sz w:val="22"/>
          <w:szCs w:val="22"/>
        </w:rPr>
        <w:t>.</w:t>
      </w:r>
    </w:p>
    <w:p w:rsidR="00BC4879" w:rsidRPr="00784D7F" w:rsidRDefault="00BC4879" w:rsidP="00BC4879">
      <w:pPr>
        <w:jc w:val="center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b/>
          <w:sz w:val="22"/>
          <w:szCs w:val="22"/>
        </w:rPr>
        <w:t>Ukončení smlouvy</w:t>
      </w:r>
    </w:p>
    <w:p w:rsidR="00BC4879" w:rsidRPr="00784D7F" w:rsidRDefault="00BC4879" w:rsidP="00BC4879">
      <w:pPr>
        <w:pStyle w:val="Nadpis1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Tahoma"/>
          <w:b w:val="0"/>
          <w:sz w:val="22"/>
          <w:szCs w:val="22"/>
        </w:rPr>
      </w:pPr>
      <w:r w:rsidRPr="00784D7F">
        <w:rPr>
          <w:rFonts w:ascii="Bookman Old Style" w:hAnsi="Bookman Old Style" w:cs="Tahoma"/>
          <w:b w:val="0"/>
          <w:sz w:val="22"/>
          <w:szCs w:val="22"/>
        </w:rPr>
        <w:t>Zhotovitel a objednatel se dohodli, že tuto smlouvu lze ukončit:</w:t>
      </w:r>
    </w:p>
    <w:p w:rsidR="00BC4879" w:rsidRPr="00784D7F" w:rsidRDefault="00BC4879" w:rsidP="00BC487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vzájemnou písemnou dohodou,</w:t>
      </w:r>
    </w:p>
    <w:p w:rsidR="00BC4879" w:rsidRPr="00784D7F" w:rsidRDefault="00BC4879" w:rsidP="00BC487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písemnou výpovědí kteroukoliv ze smluvních stran i bez uvedení výpovědního důvodu </w:t>
      </w:r>
      <w:r>
        <w:rPr>
          <w:rFonts w:ascii="Bookman Old Style" w:hAnsi="Bookman Old Style" w:cs="Tahoma"/>
          <w:sz w:val="22"/>
          <w:szCs w:val="22"/>
        </w:rPr>
        <w:t xml:space="preserve">s účinností okamžikem písemného </w:t>
      </w:r>
      <w:r w:rsidRPr="00784D7F">
        <w:rPr>
          <w:rFonts w:ascii="Bookman Old Style" w:hAnsi="Bookman Old Style" w:cs="Tahoma"/>
          <w:sz w:val="22"/>
          <w:szCs w:val="22"/>
        </w:rPr>
        <w:t>doručení výpovědi druhé smluvní straně,</w:t>
      </w:r>
    </w:p>
    <w:p w:rsidR="00BC4879" w:rsidRPr="00784D7F" w:rsidRDefault="00BC4879" w:rsidP="00BC487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odstoupením od této smlouvy objednatelem ze zákonných důvodů, zejména však v případech, kdy zhotovitel bezdůvodně přeruší práce na zhotovování díla a nezahájí je ani po písemné výzvě objednatele v přiměřené jím stanovené lhůtě, nebo v případě, že na zhotovitele byl prohlášen konkurz či zahájeno insolvenční řízení, </w:t>
      </w:r>
    </w:p>
    <w:p w:rsidR="00BC4879" w:rsidRPr="009A1485" w:rsidRDefault="00D61FDB" w:rsidP="00BC4879">
      <w:pPr>
        <w:pStyle w:val="Nadpis1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Tahoma"/>
          <w:b w:val="0"/>
          <w:sz w:val="22"/>
          <w:szCs w:val="22"/>
        </w:rPr>
      </w:pPr>
      <w:r w:rsidRPr="00D61FDB">
        <w:rPr>
          <w:rFonts w:ascii="Bookman Old Style" w:hAnsi="Bookman Old Style" w:cs="Tahoma"/>
          <w:b w:val="0"/>
          <w:sz w:val="22"/>
          <w:szCs w:val="22"/>
        </w:rPr>
        <w:lastRenderedPageBreak/>
        <w:t xml:space="preserve">V případě </w:t>
      </w:r>
      <w:r w:rsidRPr="00D61FDB">
        <w:rPr>
          <w:rFonts w:ascii="Bookman Old Style" w:hAnsi="Bookman Old Style" w:cs="Arial"/>
          <w:b w:val="0"/>
          <w:sz w:val="22"/>
          <w:szCs w:val="22"/>
        </w:rPr>
        <w:t xml:space="preserve">ukončení smlouvy dle odst. 1 písm. b) </w:t>
      </w:r>
      <w:r w:rsidRPr="00D61FDB">
        <w:rPr>
          <w:rFonts w:ascii="Bookman Old Style" w:hAnsi="Bookman Old Style" w:cs="Tahoma"/>
          <w:b w:val="0"/>
          <w:sz w:val="22"/>
          <w:szCs w:val="22"/>
        </w:rPr>
        <w:t xml:space="preserve">ať již ze strany objednatele nebo zhotovitele, je objednatel povinen nahradit zhotoviteli do dne doručení písemné výpovědi náklady, které mu v souvislosti s prováděním díla vznikly. Maximální částka takové náhrady je přitom stanovena cenami dle odst. 8 článku IV této smlouvy. Pro snazší výpočet takové náhrady si smluvní strany sjednávající </w:t>
      </w:r>
      <w:r w:rsidRPr="00726960">
        <w:rPr>
          <w:rFonts w:ascii="Bookman Old Style" w:hAnsi="Bookman Old Style" w:cs="Tahoma"/>
          <w:b w:val="0"/>
          <w:sz w:val="22"/>
          <w:szCs w:val="22"/>
        </w:rPr>
        <w:t>náhradu 750</w:t>
      </w:r>
      <w:r w:rsidR="007436CF" w:rsidRPr="00726960">
        <w:rPr>
          <w:rFonts w:ascii="Bookman Old Style" w:hAnsi="Bookman Old Style" w:cs="Tahoma"/>
          <w:b w:val="0"/>
          <w:sz w:val="22"/>
          <w:szCs w:val="22"/>
        </w:rPr>
        <w:t>,-</w:t>
      </w:r>
      <w:r w:rsidRPr="00D61FDB">
        <w:rPr>
          <w:rFonts w:ascii="Bookman Old Style" w:hAnsi="Bookman Old Style" w:cs="Tahoma"/>
          <w:b w:val="0"/>
          <w:sz w:val="22"/>
          <w:szCs w:val="22"/>
        </w:rPr>
        <w:t xml:space="preserve"> Kč bez DPH za každou započatou hodinu práce na</w:t>
      </w:r>
      <w:r w:rsidR="007436CF">
        <w:rPr>
          <w:rFonts w:ascii="Bookman Old Style" w:hAnsi="Bookman Old Style" w:cs="Tahoma"/>
          <w:b w:val="0"/>
          <w:sz w:val="22"/>
          <w:szCs w:val="22"/>
        </w:rPr>
        <w:t> </w:t>
      </w:r>
      <w:r w:rsidRPr="00D61FDB">
        <w:rPr>
          <w:rFonts w:ascii="Bookman Old Style" w:hAnsi="Bookman Old Style" w:cs="Tahoma"/>
          <w:b w:val="0"/>
          <w:sz w:val="22"/>
          <w:szCs w:val="22"/>
        </w:rPr>
        <w:t xml:space="preserve">díle pro objednatele. </w:t>
      </w:r>
      <w:r w:rsidR="00EC2FFE">
        <w:rPr>
          <w:rFonts w:ascii="Bookman Old Style" w:hAnsi="Bookman Old Style" w:cs="Tahoma"/>
          <w:b w:val="0"/>
          <w:sz w:val="22"/>
          <w:szCs w:val="22"/>
        </w:rPr>
        <w:t xml:space="preserve">To neplatí, stanoví-li tato smlouva s výpovědí v jiných částech odlišné nároky zhotovitele. </w:t>
      </w:r>
      <w:r w:rsidRPr="00D61FDB">
        <w:rPr>
          <w:rFonts w:ascii="Bookman Old Style" w:hAnsi="Bookman Old Style" w:cs="Tahoma"/>
          <w:b w:val="0"/>
          <w:sz w:val="22"/>
          <w:szCs w:val="22"/>
        </w:rPr>
        <w:t>Tím</w:t>
      </w:r>
      <w:r w:rsidR="00EC2FFE">
        <w:rPr>
          <w:rFonts w:ascii="Bookman Old Style" w:hAnsi="Bookman Old Style" w:cs="Tahoma"/>
          <w:b w:val="0"/>
          <w:sz w:val="22"/>
          <w:szCs w:val="22"/>
        </w:rPr>
        <w:t>to ustanovením</w:t>
      </w:r>
      <w:r w:rsidRPr="00D61FDB">
        <w:rPr>
          <w:rFonts w:ascii="Bookman Old Style" w:hAnsi="Bookman Old Style" w:cs="Tahoma"/>
          <w:b w:val="0"/>
          <w:sz w:val="22"/>
          <w:szCs w:val="22"/>
        </w:rPr>
        <w:t xml:space="preserve"> není dotčena náhrada případné škody </w:t>
      </w:r>
      <w:r w:rsidR="00EC2FFE">
        <w:rPr>
          <w:rFonts w:ascii="Bookman Old Style" w:hAnsi="Bookman Old Style" w:cs="Tahoma"/>
          <w:b w:val="0"/>
          <w:sz w:val="22"/>
          <w:szCs w:val="22"/>
        </w:rPr>
        <w:t xml:space="preserve">zhotoviteli </w:t>
      </w:r>
      <w:r w:rsidRPr="00D61FDB">
        <w:rPr>
          <w:rFonts w:ascii="Bookman Old Style" w:hAnsi="Bookman Old Style" w:cs="Tahoma"/>
          <w:b w:val="0"/>
          <w:sz w:val="22"/>
          <w:szCs w:val="22"/>
        </w:rPr>
        <w:t>vzniklé.</w:t>
      </w:r>
    </w:p>
    <w:p w:rsidR="00BC4879" w:rsidRPr="00A101CD" w:rsidRDefault="00BC4879" w:rsidP="00BC4879">
      <w:pPr>
        <w:outlineLvl w:val="0"/>
        <w:rPr>
          <w:rFonts w:ascii="Bookman Old Style" w:hAnsi="Bookman Old Style" w:cs="Tahoma"/>
          <w:sz w:val="22"/>
          <w:szCs w:val="22"/>
          <w:highlight w:val="cyan"/>
        </w:rPr>
      </w:pPr>
    </w:p>
    <w:p w:rsidR="00BC4879" w:rsidRPr="00784D7F" w:rsidRDefault="00BC4879" w:rsidP="00BC4879">
      <w:pPr>
        <w:ind w:left="360"/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784D7F">
        <w:rPr>
          <w:rFonts w:ascii="Bookman Old Style" w:hAnsi="Bookman Old Style" w:cs="Tahoma"/>
          <w:b/>
          <w:sz w:val="22"/>
          <w:szCs w:val="22"/>
        </w:rPr>
        <w:t xml:space="preserve">Článek </w:t>
      </w:r>
      <w:r>
        <w:rPr>
          <w:rFonts w:ascii="Bookman Old Style" w:hAnsi="Bookman Old Style" w:cs="Tahoma"/>
          <w:b/>
          <w:sz w:val="22"/>
          <w:szCs w:val="22"/>
        </w:rPr>
        <w:t>IX</w:t>
      </w:r>
      <w:r w:rsidRPr="00784D7F">
        <w:rPr>
          <w:rFonts w:ascii="Bookman Old Style" w:hAnsi="Bookman Old Style" w:cs="Tahoma"/>
          <w:b/>
          <w:sz w:val="22"/>
          <w:szCs w:val="22"/>
        </w:rPr>
        <w:t>.</w:t>
      </w:r>
    </w:p>
    <w:p w:rsidR="00BC4879" w:rsidRPr="00784D7F" w:rsidRDefault="00BC4879" w:rsidP="00BC4879">
      <w:pPr>
        <w:ind w:left="360"/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784D7F">
        <w:rPr>
          <w:rFonts w:ascii="Bookman Old Style" w:hAnsi="Bookman Old Style" w:cs="Tahoma"/>
          <w:b/>
          <w:sz w:val="22"/>
          <w:szCs w:val="22"/>
        </w:rPr>
        <w:t>Sankční ustanovení</w:t>
      </w:r>
    </w:p>
    <w:p w:rsidR="00BC4879" w:rsidRPr="004667F0" w:rsidRDefault="00BC4879" w:rsidP="00BC4879">
      <w:pPr>
        <w:numPr>
          <w:ilvl w:val="0"/>
          <w:numId w:val="24"/>
        </w:numPr>
        <w:jc w:val="both"/>
        <w:outlineLvl w:val="0"/>
        <w:rPr>
          <w:rFonts w:ascii="Bookman Old Style" w:hAnsi="Bookman Old Style" w:cs="Tahoma"/>
          <w:b/>
          <w:sz w:val="22"/>
          <w:szCs w:val="22"/>
        </w:rPr>
      </w:pPr>
      <w:r w:rsidRPr="004667F0">
        <w:rPr>
          <w:rFonts w:ascii="Bookman Old Style" w:hAnsi="Bookman Old Style" w:cs="Tahoma"/>
          <w:sz w:val="22"/>
          <w:szCs w:val="22"/>
        </w:rPr>
        <w:t>V případě prodlení objednatele s</w:t>
      </w:r>
      <w:r w:rsidR="00A101CD">
        <w:rPr>
          <w:rFonts w:ascii="Bookman Old Style" w:hAnsi="Bookman Old Style" w:cs="Tahoma"/>
          <w:sz w:val="22"/>
          <w:szCs w:val="22"/>
        </w:rPr>
        <w:t xml:space="preserve"> úhradou ceny dle čl. IV.</w:t>
      </w:r>
      <w:r w:rsidRPr="004667F0">
        <w:rPr>
          <w:rFonts w:ascii="Bookman Old Style" w:hAnsi="Bookman Old Style" w:cs="Tahoma"/>
          <w:sz w:val="22"/>
          <w:szCs w:val="22"/>
        </w:rPr>
        <w:t xml:space="preserve"> této smlouvy uhradí zhotoviteli smluvní pokutu ve výši </w:t>
      </w:r>
      <w:r w:rsidRPr="004667F0">
        <w:rPr>
          <w:rFonts w:ascii="Bookman Old Style" w:hAnsi="Bookman Old Style" w:cs="Tahoma"/>
          <w:spacing w:val="-1"/>
          <w:sz w:val="22"/>
          <w:szCs w:val="22"/>
        </w:rPr>
        <w:t>0,05 % z dlužné částky za každý i započatý den prodlení.</w:t>
      </w:r>
    </w:p>
    <w:p w:rsidR="00BC4879" w:rsidRPr="00784D7F" w:rsidRDefault="00BC4879" w:rsidP="00BC4879">
      <w:pPr>
        <w:numPr>
          <w:ilvl w:val="0"/>
          <w:numId w:val="24"/>
        </w:numPr>
        <w:jc w:val="both"/>
        <w:outlineLvl w:val="0"/>
        <w:rPr>
          <w:rFonts w:ascii="Bookman Old Style" w:hAnsi="Bookman Old Style" w:cs="Tahoma"/>
          <w:b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 xml:space="preserve">Zhotovitel, příp. objednatel písemně vyzve dlužníka k zaplacení </w:t>
      </w:r>
      <w:r w:rsidR="00A101CD">
        <w:rPr>
          <w:rFonts w:ascii="Bookman Old Style" w:hAnsi="Bookman Old Style" w:cs="Tahoma"/>
          <w:sz w:val="22"/>
          <w:szCs w:val="22"/>
        </w:rPr>
        <w:t>smluvních pokut či jiných částek vzniklý na základě</w:t>
      </w:r>
      <w:r w:rsidRPr="00784D7F">
        <w:rPr>
          <w:rFonts w:ascii="Bookman Old Style" w:hAnsi="Bookman Old Style" w:cs="Tahoma"/>
          <w:sz w:val="22"/>
          <w:szCs w:val="22"/>
        </w:rPr>
        <w:t xml:space="preserve"> této smlouvy</w:t>
      </w:r>
      <w:r w:rsidR="00A101CD">
        <w:rPr>
          <w:rFonts w:ascii="Bookman Old Style" w:hAnsi="Bookman Old Style" w:cs="Tahoma"/>
          <w:sz w:val="22"/>
          <w:szCs w:val="22"/>
        </w:rPr>
        <w:t xml:space="preserve"> (mimo samotné ceny, která je zvlášť upravena v článku IV)</w:t>
      </w:r>
      <w:r w:rsidRPr="00784D7F">
        <w:rPr>
          <w:rFonts w:ascii="Bookman Old Style" w:hAnsi="Bookman Old Style" w:cs="Tahoma"/>
          <w:sz w:val="22"/>
          <w:szCs w:val="22"/>
        </w:rPr>
        <w:t xml:space="preserve"> a následně vystaví daňový doklad, který zašle dlužníkovi. </w:t>
      </w:r>
    </w:p>
    <w:p w:rsidR="00BC4879" w:rsidRPr="00784D7F" w:rsidRDefault="00BC4879" w:rsidP="00BC4879">
      <w:pPr>
        <w:numPr>
          <w:ilvl w:val="0"/>
          <w:numId w:val="24"/>
        </w:numPr>
        <w:jc w:val="both"/>
        <w:outlineLvl w:val="0"/>
        <w:rPr>
          <w:rFonts w:ascii="Bookman Old Style" w:hAnsi="Bookman Old Style" w:cs="Tahoma"/>
          <w:b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Smluvní strany se mohou písemně dohodnout na smírném řešení, příp. na snížení částek smluvních pokut dle tohoto článku.</w:t>
      </w:r>
    </w:p>
    <w:p w:rsidR="00BC4879" w:rsidRPr="00784D7F" w:rsidRDefault="00BC4879" w:rsidP="00BC4879">
      <w:pPr>
        <w:numPr>
          <w:ilvl w:val="0"/>
          <w:numId w:val="24"/>
        </w:numPr>
        <w:jc w:val="both"/>
        <w:outlineLvl w:val="0"/>
        <w:rPr>
          <w:rFonts w:ascii="Bookman Old Style" w:hAnsi="Bookman Old Style" w:cs="Tahoma"/>
          <w:b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Uplatněním a zaplacením smluvních pokut nejsou dotčena práva smluvních stran na náhradu škody.</w:t>
      </w:r>
    </w:p>
    <w:p w:rsidR="00BC4879" w:rsidRDefault="00BC4879" w:rsidP="00BC4879">
      <w:pPr>
        <w:pStyle w:val="Prosttext1"/>
        <w:jc w:val="both"/>
        <w:rPr>
          <w:rFonts w:ascii="Bookman Old Style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1"/>
        <w:ind w:left="360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784D7F">
        <w:rPr>
          <w:rFonts w:ascii="Bookman Old Style" w:hAnsi="Bookman Old Style" w:cs="Tahoma"/>
          <w:b/>
          <w:bCs/>
          <w:sz w:val="22"/>
          <w:szCs w:val="22"/>
        </w:rPr>
        <w:t xml:space="preserve">Článek </w:t>
      </w:r>
      <w:r>
        <w:rPr>
          <w:rFonts w:ascii="Bookman Old Style" w:hAnsi="Bookman Old Style" w:cs="Tahoma"/>
          <w:b/>
          <w:bCs/>
          <w:sz w:val="22"/>
          <w:szCs w:val="22"/>
        </w:rPr>
        <w:t>X</w:t>
      </w:r>
      <w:r w:rsidRPr="00784D7F">
        <w:rPr>
          <w:rFonts w:ascii="Bookman Old Style" w:hAnsi="Bookman Old Style" w:cs="Tahoma"/>
          <w:b/>
          <w:bCs/>
          <w:sz w:val="22"/>
          <w:szCs w:val="22"/>
        </w:rPr>
        <w:t>.</w:t>
      </w:r>
    </w:p>
    <w:p w:rsidR="00BC4879" w:rsidRPr="00784D7F" w:rsidRDefault="00BC4879" w:rsidP="00BC4879">
      <w:pPr>
        <w:pStyle w:val="Nadpis1"/>
        <w:rPr>
          <w:rFonts w:ascii="Bookman Old Style" w:hAnsi="Bookman Old Style" w:cs="Tahoma"/>
          <w:bCs/>
          <w:sz w:val="22"/>
          <w:szCs w:val="22"/>
        </w:rPr>
      </w:pPr>
      <w:r w:rsidRPr="00784D7F">
        <w:rPr>
          <w:rFonts w:ascii="Bookman Old Style" w:hAnsi="Bookman Old Style" w:cs="Tahoma"/>
          <w:bCs/>
          <w:sz w:val="22"/>
          <w:szCs w:val="22"/>
        </w:rPr>
        <w:t>Závěrečná ustanovení</w:t>
      </w:r>
    </w:p>
    <w:p w:rsidR="00BC4879" w:rsidRPr="00784D7F" w:rsidRDefault="00BC4879" w:rsidP="00BC4879">
      <w:pPr>
        <w:pStyle w:val="Prosttext"/>
        <w:numPr>
          <w:ilvl w:val="0"/>
          <w:numId w:val="11"/>
        </w:numPr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 xml:space="preserve">Tato smlouva nabývá platnosti a účinnosti dnem jejího podpisu oběma smluvními stranami. </w:t>
      </w:r>
    </w:p>
    <w:p w:rsidR="00BC4879" w:rsidRPr="00784D7F" w:rsidRDefault="00BC4879" w:rsidP="00BC4879">
      <w:pPr>
        <w:pStyle w:val="Prosttext"/>
        <w:numPr>
          <w:ilvl w:val="0"/>
          <w:numId w:val="11"/>
        </w:numPr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Na práva a povinnosti v této smlouvě blíže neupravené se přiměřeně použijí příslušná ustanovení zákona č. 89/2012 Sb., občanského zákoníku.</w:t>
      </w:r>
    </w:p>
    <w:p w:rsidR="00BC4879" w:rsidRPr="00784D7F" w:rsidRDefault="00BC4879" w:rsidP="00BC4879">
      <w:pPr>
        <w:pStyle w:val="Prosttext"/>
        <w:numPr>
          <w:ilvl w:val="0"/>
          <w:numId w:val="11"/>
        </w:numPr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hAnsi="Bookman Old Style" w:cs="Tahoma"/>
          <w:sz w:val="22"/>
          <w:szCs w:val="22"/>
        </w:rPr>
        <w:t>Tuto smlouvu lze měnit či doplňovat pouze za souhlasného projevu vůle obou smluvních stran, a to samostatně číslovanými písemnými dodatky.</w:t>
      </w:r>
    </w:p>
    <w:p w:rsidR="00BC4879" w:rsidRPr="00784D7F" w:rsidRDefault="00BC4879" w:rsidP="00BC4879">
      <w:pPr>
        <w:pStyle w:val="Prosttext"/>
        <w:numPr>
          <w:ilvl w:val="0"/>
          <w:numId w:val="11"/>
        </w:numPr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Tato smlouva je vyhotovena ve dvou stejnopisech, z nichž každá smluvní strana obdrží jeden stejnopis.</w:t>
      </w:r>
    </w:p>
    <w:p w:rsidR="00BC4879" w:rsidRPr="00784D7F" w:rsidRDefault="00BC4879" w:rsidP="00BC4879">
      <w:pPr>
        <w:pStyle w:val="Prosttext"/>
        <w:numPr>
          <w:ilvl w:val="0"/>
          <w:numId w:val="11"/>
        </w:numPr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Smluvní strany prohlašují, že tato smlouva je výrazem jejich svobodné a vážně míněné vůle prosté jakéhokoliv nátlaku a jako správnou ji vlastnoručně níže podepisují.</w:t>
      </w: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>V Kroměříži dne ………………</w:t>
      </w:r>
      <w:r w:rsidRPr="00784D7F"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ab/>
        <w:t>V ……………….. dne</w:t>
      </w:r>
      <w:r>
        <w:rPr>
          <w:rFonts w:ascii="Bookman Old Style" w:eastAsia="MS Mincho" w:hAnsi="Bookman Old Style" w:cs="Tahoma"/>
          <w:sz w:val="22"/>
          <w:szCs w:val="22"/>
        </w:rPr>
        <w:t>………….</w:t>
      </w: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ab/>
      </w: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sz w:val="22"/>
          <w:szCs w:val="22"/>
        </w:rPr>
      </w:pPr>
      <w:r w:rsidRPr="00784D7F">
        <w:rPr>
          <w:rFonts w:ascii="Bookman Old Style" w:eastAsia="MS Mincho" w:hAnsi="Bookman Old Style" w:cs="Tahoma"/>
          <w:sz w:val="22"/>
          <w:szCs w:val="22"/>
        </w:rPr>
        <w:t xml:space="preserve">   .…………………………………..</w:t>
      </w:r>
      <w:r>
        <w:rPr>
          <w:rFonts w:ascii="Bookman Old Style" w:eastAsia="MS Mincho" w:hAnsi="Bookman Old Style" w:cs="Tahoma"/>
          <w:sz w:val="22"/>
          <w:szCs w:val="22"/>
        </w:rPr>
        <w:tab/>
      </w:r>
      <w:r>
        <w:rPr>
          <w:rFonts w:ascii="Bookman Old Style" w:eastAsia="MS Mincho" w:hAnsi="Bookman Old Style" w:cs="Tahoma"/>
          <w:sz w:val="22"/>
          <w:szCs w:val="22"/>
        </w:rPr>
        <w:tab/>
      </w:r>
      <w:r>
        <w:rPr>
          <w:rFonts w:ascii="Bookman Old Style" w:eastAsia="MS Mincho" w:hAnsi="Bookman Old Style" w:cs="Tahoma"/>
          <w:sz w:val="22"/>
          <w:szCs w:val="22"/>
        </w:rPr>
        <w:tab/>
      </w:r>
      <w:r>
        <w:rPr>
          <w:rFonts w:ascii="Bookman Old Style" w:eastAsia="MS Mincho" w:hAnsi="Bookman Old Style" w:cs="Tahoma"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sz w:val="22"/>
          <w:szCs w:val="22"/>
        </w:rPr>
        <w:t>…………………………………….</w:t>
      </w:r>
    </w:p>
    <w:p w:rsidR="00BC4879" w:rsidRPr="00784D7F" w:rsidRDefault="00BC4879" w:rsidP="00BC4879">
      <w:pPr>
        <w:pStyle w:val="Prosttext"/>
        <w:jc w:val="both"/>
        <w:rPr>
          <w:rFonts w:ascii="Bookman Old Style" w:eastAsia="MS Mincho" w:hAnsi="Bookman Old Style" w:cs="Tahoma"/>
          <w:b/>
          <w:sz w:val="22"/>
          <w:szCs w:val="22"/>
        </w:rPr>
      </w:pPr>
      <w:r>
        <w:rPr>
          <w:rFonts w:ascii="Bookman Old Style" w:eastAsia="MS Mincho" w:hAnsi="Bookman Old Style" w:cs="Tahoma"/>
          <w:b/>
          <w:sz w:val="22"/>
          <w:szCs w:val="22"/>
        </w:rPr>
        <w:t>zhotovitel</w:t>
      </w:r>
      <w:r>
        <w:rPr>
          <w:rFonts w:ascii="Bookman Old Style" w:eastAsia="MS Mincho" w:hAnsi="Bookman Old Style" w:cs="Tahoma"/>
          <w:b/>
          <w:sz w:val="22"/>
          <w:szCs w:val="22"/>
        </w:rPr>
        <w:tab/>
      </w:r>
      <w:r>
        <w:rPr>
          <w:rFonts w:ascii="Bookman Old Style" w:eastAsia="MS Mincho" w:hAnsi="Bookman Old Style" w:cs="Tahoma"/>
          <w:b/>
          <w:sz w:val="22"/>
          <w:szCs w:val="22"/>
        </w:rPr>
        <w:tab/>
      </w:r>
      <w:r>
        <w:rPr>
          <w:rFonts w:ascii="Bookman Old Style" w:eastAsia="MS Mincho" w:hAnsi="Bookman Old Style" w:cs="Tahoma"/>
          <w:b/>
          <w:sz w:val="22"/>
          <w:szCs w:val="22"/>
        </w:rPr>
        <w:tab/>
      </w:r>
      <w:r>
        <w:rPr>
          <w:rFonts w:ascii="Bookman Old Style" w:eastAsia="MS Mincho" w:hAnsi="Bookman Old Style" w:cs="Tahoma"/>
          <w:b/>
          <w:sz w:val="22"/>
          <w:szCs w:val="22"/>
        </w:rPr>
        <w:tab/>
      </w:r>
      <w:r>
        <w:rPr>
          <w:rFonts w:ascii="Bookman Old Style" w:eastAsia="MS Mincho" w:hAnsi="Bookman Old Style" w:cs="Tahoma"/>
          <w:b/>
          <w:sz w:val="22"/>
          <w:szCs w:val="22"/>
        </w:rPr>
        <w:tab/>
      </w:r>
      <w:r>
        <w:rPr>
          <w:rFonts w:ascii="Bookman Old Style" w:eastAsia="MS Mincho" w:hAnsi="Bookman Old Style" w:cs="Tahoma"/>
          <w:b/>
          <w:sz w:val="22"/>
          <w:szCs w:val="22"/>
        </w:rPr>
        <w:tab/>
      </w:r>
      <w:r w:rsidRPr="00784D7F">
        <w:rPr>
          <w:rFonts w:ascii="Bookman Old Style" w:eastAsia="MS Mincho" w:hAnsi="Bookman Old Style" w:cs="Tahoma"/>
          <w:b/>
          <w:sz w:val="22"/>
          <w:szCs w:val="22"/>
        </w:rPr>
        <w:t>objednatel</w:t>
      </w:r>
    </w:p>
    <w:p w:rsidR="00BC4879" w:rsidRPr="00784D7F" w:rsidRDefault="00BC4879" w:rsidP="00BC4879">
      <w:pPr>
        <w:autoSpaceDE w:val="0"/>
        <w:autoSpaceDN w:val="0"/>
        <w:adjustRightInd w:val="0"/>
        <w:rPr>
          <w:rFonts w:ascii="Bookman Old Style" w:eastAsia="MS Mincho" w:hAnsi="Bookman Old Style" w:cs="Tahoma"/>
          <w:sz w:val="22"/>
          <w:szCs w:val="22"/>
        </w:rPr>
      </w:pPr>
    </w:p>
    <w:p w:rsidR="00BD5EE7" w:rsidRPr="00BC4879" w:rsidRDefault="00BC4879" w:rsidP="00BC4879">
      <w:pPr>
        <w:autoSpaceDE w:val="0"/>
        <w:autoSpaceDN w:val="0"/>
        <w:adjustRightInd w:val="0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ab/>
      </w:r>
      <w:r>
        <w:rPr>
          <w:rFonts w:ascii="Bookman Old Style" w:hAnsi="Bookman Old Style" w:cs="Tahoma"/>
          <w:b/>
          <w:sz w:val="22"/>
          <w:szCs w:val="22"/>
        </w:rPr>
        <w:tab/>
      </w:r>
      <w:r>
        <w:rPr>
          <w:rFonts w:ascii="Bookman Old Style" w:hAnsi="Bookman Old Style" w:cs="Tahoma"/>
          <w:b/>
          <w:sz w:val="22"/>
          <w:szCs w:val="22"/>
        </w:rPr>
        <w:tab/>
      </w:r>
    </w:p>
    <w:sectPr w:rsidR="00BD5EE7" w:rsidRPr="00BC4879" w:rsidSect="00B71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25" w:rsidRDefault="00CA4625" w:rsidP="00784D7F">
      <w:r>
        <w:separator/>
      </w:r>
    </w:p>
  </w:endnote>
  <w:endnote w:type="continuationSeparator" w:id="1">
    <w:p w:rsidR="00CA4625" w:rsidRDefault="00CA4625" w:rsidP="0078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25" w:rsidRDefault="00CA4625" w:rsidP="00784D7F">
      <w:r>
        <w:separator/>
      </w:r>
    </w:p>
  </w:footnote>
  <w:footnote w:type="continuationSeparator" w:id="1">
    <w:p w:rsidR="00CA4625" w:rsidRDefault="00CA4625" w:rsidP="0078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B" w:rsidRDefault="00DE6C8B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Bookman Old Style" w:hAnsi="Bookman Old Style" w:cs="Bookman Old Style"/>
        <w:b/>
        <w:i/>
        <w:sz w:val="18"/>
        <w:szCs w:val="18"/>
        <w:lang w:eastAsia="ar-SA"/>
      </w:rPr>
      <w:t>S</w:t>
    </w:r>
    <w:r w:rsidRPr="00784D7F">
      <w:rPr>
        <w:rFonts w:ascii="Bookman Old Style" w:hAnsi="Bookman Old Style" w:cs="Bookman Old Style"/>
        <w:b/>
        <w:i/>
        <w:sz w:val="18"/>
        <w:szCs w:val="18"/>
        <w:lang w:eastAsia="ar-SA"/>
      </w:rPr>
      <w:t xml:space="preserve">mlouva </w:t>
    </w:r>
    <w:r>
      <w:rPr>
        <w:rFonts w:ascii="Bookman Old Style" w:hAnsi="Bookman Old Style" w:cs="Bookman Old Style"/>
        <w:b/>
        <w:i/>
        <w:sz w:val="18"/>
        <w:szCs w:val="18"/>
        <w:lang w:eastAsia="ar-SA"/>
      </w:rPr>
      <w:t>o dílo EU</w:t>
    </w:r>
    <w:r w:rsidRPr="00784D7F">
      <w:rPr>
        <w:rFonts w:ascii="Bookman Old Style" w:hAnsi="Bookman Old Style" w:cs="Bookman Old Style"/>
        <w:b/>
        <w:i/>
        <w:sz w:val="18"/>
        <w:szCs w:val="18"/>
        <w:lang w:eastAsia="ar-SA"/>
      </w:rPr>
      <w:t xml:space="preserve"> – IWWA, s.r.o.</w:t>
    </w:r>
  </w:p>
  <w:p w:rsidR="00DE6C8B" w:rsidRDefault="00DE6C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84EE2FF6"/>
    <w:name w:val="WW8Num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</w:abstractNum>
  <w:abstractNum w:abstractNumId="3">
    <w:nsid w:val="00000009"/>
    <w:multiLevelType w:val="singleLevel"/>
    <w:tmpl w:val="51AA6958"/>
    <w:name w:val="WW8Num9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  <w:rPr>
        <w:b w:val="0"/>
        <w:strike w:val="0"/>
      </w:rPr>
    </w:lvl>
  </w:abstractNum>
  <w:abstractNum w:abstractNumId="4">
    <w:nsid w:val="001C65F5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1030014"/>
    <w:multiLevelType w:val="hybridMultilevel"/>
    <w:tmpl w:val="69F075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7E63F1E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0A66DC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9B4698E"/>
    <w:multiLevelType w:val="hybridMultilevel"/>
    <w:tmpl w:val="D62E3D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735CD"/>
    <w:multiLevelType w:val="multilevel"/>
    <w:tmpl w:val="5524BD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8E2FC7"/>
    <w:multiLevelType w:val="multilevel"/>
    <w:tmpl w:val="46049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DA087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1B8D3961"/>
    <w:multiLevelType w:val="hybridMultilevel"/>
    <w:tmpl w:val="A8240D8E"/>
    <w:lvl w:ilvl="0" w:tplc="699E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56FA5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064AC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4A3A5E"/>
    <w:multiLevelType w:val="hybridMultilevel"/>
    <w:tmpl w:val="FAC02ACE"/>
    <w:lvl w:ilvl="0" w:tplc="E39681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274493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9B6020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9C2FC8"/>
    <w:multiLevelType w:val="multilevel"/>
    <w:tmpl w:val="CFF8F1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57FF5"/>
    <w:multiLevelType w:val="multilevel"/>
    <w:tmpl w:val="7458E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CF6982"/>
    <w:multiLevelType w:val="multilevel"/>
    <w:tmpl w:val="43CEA20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3ED543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2F7E98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64003"/>
    <w:multiLevelType w:val="hybridMultilevel"/>
    <w:tmpl w:val="4A143272"/>
    <w:lvl w:ilvl="0" w:tplc="4D4CCC4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D50A7836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DE79DB"/>
    <w:multiLevelType w:val="multilevel"/>
    <w:tmpl w:val="12162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6637B1"/>
    <w:multiLevelType w:val="hybridMultilevel"/>
    <w:tmpl w:val="B1DCE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F214B"/>
    <w:multiLevelType w:val="hybridMultilevel"/>
    <w:tmpl w:val="6A6C429C"/>
    <w:lvl w:ilvl="0" w:tplc="16C6218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1BCA"/>
    <w:multiLevelType w:val="hybridMultilevel"/>
    <w:tmpl w:val="6A6C429C"/>
    <w:lvl w:ilvl="0" w:tplc="16C6218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2048"/>
    <w:multiLevelType w:val="multilevel"/>
    <w:tmpl w:val="2ADC855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9B72CA"/>
    <w:multiLevelType w:val="multilevel"/>
    <w:tmpl w:val="740C8E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B45786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ED6033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7930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6E6F82"/>
    <w:multiLevelType w:val="hybridMultilevel"/>
    <w:tmpl w:val="16F068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926D5"/>
    <w:multiLevelType w:val="multilevel"/>
    <w:tmpl w:val="0608AD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9"/>
  </w:num>
  <w:num w:numId="5">
    <w:abstractNumId w:val="24"/>
  </w:num>
  <w:num w:numId="6">
    <w:abstractNumId w:val="30"/>
  </w:num>
  <w:num w:numId="7">
    <w:abstractNumId w:val="14"/>
  </w:num>
  <w:num w:numId="8">
    <w:abstractNumId w:val="16"/>
  </w:num>
  <w:num w:numId="9">
    <w:abstractNumId w:val="6"/>
  </w:num>
  <w:num w:numId="10">
    <w:abstractNumId w:val="33"/>
  </w:num>
  <w:num w:numId="11">
    <w:abstractNumId w:val="34"/>
  </w:num>
  <w:num w:numId="12">
    <w:abstractNumId w:val="31"/>
  </w:num>
  <w:num w:numId="13">
    <w:abstractNumId w:val="4"/>
  </w:num>
  <w:num w:numId="14">
    <w:abstractNumId w:val="15"/>
  </w:num>
  <w:num w:numId="15">
    <w:abstractNumId w:val="29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21"/>
  </w:num>
  <w:num w:numId="22">
    <w:abstractNumId w:val="5"/>
  </w:num>
  <w:num w:numId="23">
    <w:abstractNumId w:val="18"/>
  </w:num>
  <w:num w:numId="24">
    <w:abstractNumId w:val="9"/>
  </w:num>
  <w:num w:numId="25">
    <w:abstractNumId w:val="10"/>
  </w:num>
  <w:num w:numId="26">
    <w:abstractNumId w:val="22"/>
  </w:num>
  <w:num w:numId="27">
    <w:abstractNumId w:val="32"/>
  </w:num>
  <w:num w:numId="28">
    <w:abstractNumId w:val="13"/>
  </w:num>
  <w:num w:numId="29">
    <w:abstractNumId w:val="17"/>
  </w:num>
  <w:num w:numId="30">
    <w:abstractNumId w:val="23"/>
  </w:num>
  <w:num w:numId="31">
    <w:abstractNumId w:val="25"/>
  </w:num>
  <w:num w:numId="32">
    <w:abstractNumId w:val="12"/>
  </w:num>
  <w:num w:numId="33">
    <w:abstractNumId w:val="27"/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4E"/>
    <w:rsid w:val="000103C8"/>
    <w:rsid w:val="000168D7"/>
    <w:rsid w:val="0002448D"/>
    <w:rsid w:val="00034AA9"/>
    <w:rsid w:val="00045B16"/>
    <w:rsid w:val="00055D94"/>
    <w:rsid w:val="00057E42"/>
    <w:rsid w:val="00062FBC"/>
    <w:rsid w:val="000725AE"/>
    <w:rsid w:val="00090BD9"/>
    <w:rsid w:val="000A2268"/>
    <w:rsid w:val="000A6719"/>
    <w:rsid w:val="000A77B8"/>
    <w:rsid w:val="000B3491"/>
    <w:rsid w:val="000B556B"/>
    <w:rsid w:val="000C0FD2"/>
    <w:rsid w:val="000C2C9D"/>
    <w:rsid w:val="000C2F31"/>
    <w:rsid w:val="000C7318"/>
    <w:rsid w:val="000E20E8"/>
    <w:rsid w:val="000F353F"/>
    <w:rsid w:val="000F6F38"/>
    <w:rsid w:val="00103024"/>
    <w:rsid w:val="00106395"/>
    <w:rsid w:val="00114F71"/>
    <w:rsid w:val="00120DDD"/>
    <w:rsid w:val="00121F4A"/>
    <w:rsid w:val="00123F3A"/>
    <w:rsid w:val="0012511B"/>
    <w:rsid w:val="00126DA9"/>
    <w:rsid w:val="0014185E"/>
    <w:rsid w:val="0014615D"/>
    <w:rsid w:val="0014670F"/>
    <w:rsid w:val="00156E8D"/>
    <w:rsid w:val="00165A2D"/>
    <w:rsid w:val="00167458"/>
    <w:rsid w:val="00171816"/>
    <w:rsid w:val="001718DC"/>
    <w:rsid w:val="0017717E"/>
    <w:rsid w:val="001A59AE"/>
    <w:rsid w:val="001C56B2"/>
    <w:rsid w:val="001C64F5"/>
    <w:rsid w:val="001F1BF5"/>
    <w:rsid w:val="001F3F79"/>
    <w:rsid w:val="002007AB"/>
    <w:rsid w:val="002068F5"/>
    <w:rsid w:val="00210E7C"/>
    <w:rsid w:val="00216EC7"/>
    <w:rsid w:val="002251BD"/>
    <w:rsid w:val="00226AAA"/>
    <w:rsid w:val="00234EB7"/>
    <w:rsid w:val="00236715"/>
    <w:rsid w:val="0023731C"/>
    <w:rsid w:val="00237A42"/>
    <w:rsid w:val="0024066C"/>
    <w:rsid w:val="00244AA3"/>
    <w:rsid w:val="00247016"/>
    <w:rsid w:val="00262B6B"/>
    <w:rsid w:val="00263723"/>
    <w:rsid w:val="00276ACC"/>
    <w:rsid w:val="00287095"/>
    <w:rsid w:val="002962EE"/>
    <w:rsid w:val="002A4035"/>
    <w:rsid w:val="002A463D"/>
    <w:rsid w:val="002A5F6B"/>
    <w:rsid w:val="002B2A94"/>
    <w:rsid w:val="002B67AF"/>
    <w:rsid w:val="002B70A7"/>
    <w:rsid w:val="002C18D4"/>
    <w:rsid w:val="002C1E42"/>
    <w:rsid w:val="002D0769"/>
    <w:rsid w:val="002E2C49"/>
    <w:rsid w:val="002E4547"/>
    <w:rsid w:val="002E5212"/>
    <w:rsid w:val="002E58F4"/>
    <w:rsid w:val="002E5F35"/>
    <w:rsid w:val="002E79B6"/>
    <w:rsid w:val="00314DF3"/>
    <w:rsid w:val="003156A8"/>
    <w:rsid w:val="00330F03"/>
    <w:rsid w:val="003314E8"/>
    <w:rsid w:val="0035063D"/>
    <w:rsid w:val="00353AF0"/>
    <w:rsid w:val="00376F07"/>
    <w:rsid w:val="003910E1"/>
    <w:rsid w:val="003938B8"/>
    <w:rsid w:val="003961D4"/>
    <w:rsid w:val="003A0340"/>
    <w:rsid w:val="003A2A09"/>
    <w:rsid w:val="003B4223"/>
    <w:rsid w:val="003B662F"/>
    <w:rsid w:val="003B6707"/>
    <w:rsid w:val="003C10CA"/>
    <w:rsid w:val="003C1771"/>
    <w:rsid w:val="003E52EC"/>
    <w:rsid w:val="003E63AB"/>
    <w:rsid w:val="003E7DA2"/>
    <w:rsid w:val="003F1F7F"/>
    <w:rsid w:val="0040359B"/>
    <w:rsid w:val="004121C0"/>
    <w:rsid w:val="00415CC8"/>
    <w:rsid w:val="0042137C"/>
    <w:rsid w:val="0043396E"/>
    <w:rsid w:val="004376E1"/>
    <w:rsid w:val="00437F6C"/>
    <w:rsid w:val="0045273E"/>
    <w:rsid w:val="00457EC3"/>
    <w:rsid w:val="004609BF"/>
    <w:rsid w:val="00462C02"/>
    <w:rsid w:val="00476E32"/>
    <w:rsid w:val="004A5D1A"/>
    <w:rsid w:val="004A5F35"/>
    <w:rsid w:val="004E2FD6"/>
    <w:rsid w:val="004E360C"/>
    <w:rsid w:val="004E45FE"/>
    <w:rsid w:val="004E47BB"/>
    <w:rsid w:val="004E66A0"/>
    <w:rsid w:val="004E672C"/>
    <w:rsid w:val="004E7041"/>
    <w:rsid w:val="004F0A38"/>
    <w:rsid w:val="004F1721"/>
    <w:rsid w:val="005110CC"/>
    <w:rsid w:val="00511479"/>
    <w:rsid w:val="00515A6F"/>
    <w:rsid w:val="005250AE"/>
    <w:rsid w:val="00527109"/>
    <w:rsid w:val="0053007E"/>
    <w:rsid w:val="00536191"/>
    <w:rsid w:val="00536E32"/>
    <w:rsid w:val="005474D9"/>
    <w:rsid w:val="00552F45"/>
    <w:rsid w:val="005622DE"/>
    <w:rsid w:val="005760FC"/>
    <w:rsid w:val="005A42D3"/>
    <w:rsid w:val="005A4E78"/>
    <w:rsid w:val="005B2250"/>
    <w:rsid w:val="005B4A60"/>
    <w:rsid w:val="005C1C95"/>
    <w:rsid w:val="005C2E01"/>
    <w:rsid w:val="005D6D6F"/>
    <w:rsid w:val="005E298A"/>
    <w:rsid w:val="005F2AC1"/>
    <w:rsid w:val="00612DBA"/>
    <w:rsid w:val="00632CB9"/>
    <w:rsid w:val="006451EA"/>
    <w:rsid w:val="00662ED5"/>
    <w:rsid w:val="0066504A"/>
    <w:rsid w:val="00670802"/>
    <w:rsid w:val="006867E4"/>
    <w:rsid w:val="006B525F"/>
    <w:rsid w:val="006C164C"/>
    <w:rsid w:val="006C495E"/>
    <w:rsid w:val="006D3626"/>
    <w:rsid w:val="006F1F51"/>
    <w:rsid w:val="007042EE"/>
    <w:rsid w:val="00712674"/>
    <w:rsid w:val="00712984"/>
    <w:rsid w:val="00726960"/>
    <w:rsid w:val="007313C6"/>
    <w:rsid w:val="00736566"/>
    <w:rsid w:val="007436CF"/>
    <w:rsid w:val="00757FC5"/>
    <w:rsid w:val="00761BA4"/>
    <w:rsid w:val="007764B0"/>
    <w:rsid w:val="00784D7F"/>
    <w:rsid w:val="0079271C"/>
    <w:rsid w:val="007A2BB1"/>
    <w:rsid w:val="007B5020"/>
    <w:rsid w:val="007C3676"/>
    <w:rsid w:val="007C3BC5"/>
    <w:rsid w:val="007C4654"/>
    <w:rsid w:val="007E1E21"/>
    <w:rsid w:val="007E4C3D"/>
    <w:rsid w:val="008018CE"/>
    <w:rsid w:val="00814551"/>
    <w:rsid w:val="00816C1D"/>
    <w:rsid w:val="008202FD"/>
    <w:rsid w:val="00837909"/>
    <w:rsid w:val="008429F0"/>
    <w:rsid w:val="008554EA"/>
    <w:rsid w:val="00855A66"/>
    <w:rsid w:val="00866C84"/>
    <w:rsid w:val="008679A9"/>
    <w:rsid w:val="00877C32"/>
    <w:rsid w:val="0089269D"/>
    <w:rsid w:val="008B447E"/>
    <w:rsid w:val="008B7698"/>
    <w:rsid w:val="008C324E"/>
    <w:rsid w:val="008E3D73"/>
    <w:rsid w:val="008F70B1"/>
    <w:rsid w:val="00904258"/>
    <w:rsid w:val="00931A04"/>
    <w:rsid w:val="00934A48"/>
    <w:rsid w:val="00937844"/>
    <w:rsid w:val="0094731C"/>
    <w:rsid w:val="009502A1"/>
    <w:rsid w:val="00960CAE"/>
    <w:rsid w:val="009613B5"/>
    <w:rsid w:val="00964F3D"/>
    <w:rsid w:val="009854F2"/>
    <w:rsid w:val="009A1485"/>
    <w:rsid w:val="009A244A"/>
    <w:rsid w:val="009D6E20"/>
    <w:rsid w:val="009E2531"/>
    <w:rsid w:val="009F48BA"/>
    <w:rsid w:val="00A0090F"/>
    <w:rsid w:val="00A101CD"/>
    <w:rsid w:val="00A22D80"/>
    <w:rsid w:val="00A242A0"/>
    <w:rsid w:val="00A30AB5"/>
    <w:rsid w:val="00A365C0"/>
    <w:rsid w:val="00A5001E"/>
    <w:rsid w:val="00A52B17"/>
    <w:rsid w:val="00A54CC7"/>
    <w:rsid w:val="00A666BD"/>
    <w:rsid w:val="00A757A2"/>
    <w:rsid w:val="00A77EC5"/>
    <w:rsid w:val="00A80893"/>
    <w:rsid w:val="00A842CF"/>
    <w:rsid w:val="00AA7025"/>
    <w:rsid w:val="00AB059E"/>
    <w:rsid w:val="00AB18E9"/>
    <w:rsid w:val="00AB61E4"/>
    <w:rsid w:val="00AC769D"/>
    <w:rsid w:val="00AD09A3"/>
    <w:rsid w:val="00AD3043"/>
    <w:rsid w:val="00AD4E37"/>
    <w:rsid w:val="00AD692B"/>
    <w:rsid w:val="00AF3744"/>
    <w:rsid w:val="00AF70D6"/>
    <w:rsid w:val="00B00C18"/>
    <w:rsid w:val="00B00D45"/>
    <w:rsid w:val="00B15C62"/>
    <w:rsid w:val="00B16D9D"/>
    <w:rsid w:val="00B171BF"/>
    <w:rsid w:val="00B215A4"/>
    <w:rsid w:val="00B2476F"/>
    <w:rsid w:val="00B30B24"/>
    <w:rsid w:val="00B407B5"/>
    <w:rsid w:val="00B47600"/>
    <w:rsid w:val="00B61F2C"/>
    <w:rsid w:val="00B624D8"/>
    <w:rsid w:val="00B71490"/>
    <w:rsid w:val="00B74EC3"/>
    <w:rsid w:val="00B76C9B"/>
    <w:rsid w:val="00B7704E"/>
    <w:rsid w:val="00B819C2"/>
    <w:rsid w:val="00B9014D"/>
    <w:rsid w:val="00B936E6"/>
    <w:rsid w:val="00BA18B7"/>
    <w:rsid w:val="00BA61BA"/>
    <w:rsid w:val="00BA7F95"/>
    <w:rsid w:val="00BC0E72"/>
    <w:rsid w:val="00BC4879"/>
    <w:rsid w:val="00BD5EE7"/>
    <w:rsid w:val="00BE3296"/>
    <w:rsid w:val="00BE4038"/>
    <w:rsid w:val="00BF12A6"/>
    <w:rsid w:val="00C00FAA"/>
    <w:rsid w:val="00C039B7"/>
    <w:rsid w:val="00C05085"/>
    <w:rsid w:val="00C10D98"/>
    <w:rsid w:val="00C12BD6"/>
    <w:rsid w:val="00C15770"/>
    <w:rsid w:val="00C17A45"/>
    <w:rsid w:val="00C212E7"/>
    <w:rsid w:val="00C25919"/>
    <w:rsid w:val="00C26176"/>
    <w:rsid w:val="00C44D07"/>
    <w:rsid w:val="00C45324"/>
    <w:rsid w:val="00C459AE"/>
    <w:rsid w:val="00C4644B"/>
    <w:rsid w:val="00C50676"/>
    <w:rsid w:val="00C63486"/>
    <w:rsid w:val="00C73A5A"/>
    <w:rsid w:val="00C83388"/>
    <w:rsid w:val="00C86D6D"/>
    <w:rsid w:val="00CA0395"/>
    <w:rsid w:val="00CA0788"/>
    <w:rsid w:val="00CA4625"/>
    <w:rsid w:val="00CC61EA"/>
    <w:rsid w:val="00CD6BCA"/>
    <w:rsid w:val="00D00B02"/>
    <w:rsid w:val="00D01E2D"/>
    <w:rsid w:val="00D07B25"/>
    <w:rsid w:val="00D11F88"/>
    <w:rsid w:val="00D1452F"/>
    <w:rsid w:val="00D14571"/>
    <w:rsid w:val="00D16F27"/>
    <w:rsid w:val="00D549A7"/>
    <w:rsid w:val="00D61FDB"/>
    <w:rsid w:val="00D62E6E"/>
    <w:rsid w:val="00D72A16"/>
    <w:rsid w:val="00D7315D"/>
    <w:rsid w:val="00D75BCE"/>
    <w:rsid w:val="00D809E8"/>
    <w:rsid w:val="00D82B92"/>
    <w:rsid w:val="00D8546F"/>
    <w:rsid w:val="00D85F67"/>
    <w:rsid w:val="00DA1B2D"/>
    <w:rsid w:val="00DB5A74"/>
    <w:rsid w:val="00DC35B9"/>
    <w:rsid w:val="00DC5917"/>
    <w:rsid w:val="00DE4B38"/>
    <w:rsid w:val="00DE54FD"/>
    <w:rsid w:val="00DE6C8B"/>
    <w:rsid w:val="00DF3B6D"/>
    <w:rsid w:val="00DF7C2B"/>
    <w:rsid w:val="00E051C5"/>
    <w:rsid w:val="00E1338D"/>
    <w:rsid w:val="00E16322"/>
    <w:rsid w:val="00E218CD"/>
    <w:rsid w:val="00E24F8E"/>
    <w:rsid w:val="00E42221"/>
    <w:rsid w:val="00E45710"/>
    <w:rsid w:val="00E52CA6"/>
    <w:rsid w:val="00E63451"/>
    <w:rsid w:val="00E654F4"/>
    <w:rsid w:val="00E81630"/>
    <w:rsid w:val="00E92AFA"/>
    <w:rsid w:val="00E95B4D"/>
    <w:rsid w:val="00EB56A7"/>
    <w:rsid w:val="00EC0E57"/>
    <w:rsid w:val="00EC2FFE"/>
    <w:rsid w:val="00ED32E2"/>
    <w:rsid w:val="00ED345C"/>
    <w:rsid w:val="00EF59F4"/>
    <w:rsid w:val="00F05013"/>
    <w:rsid w:val="00F0786F"/>
    <w:rsid w:val="00F12CBC"/>
    <w:rsid w:val="00F17AF9"/>
    <w:rsid w:val="00F262F1"/>
    <w:rsid w:val="00F438C1"/>
    <w:rsid w:val="00F527F1"/>
    <w:rsid w:val="00F61B14"/>
    <w:rsid w:val="00F77519"/>
    <w:rsid w:val="00F93C73"/>
    <w:rsid w:val="00FA2D87"/>
    <w:rsid w:val="00FB29AE"/>
    <w:rsid w:val="00FC6D21"/>
    <w:rsid w:val="00FC6DF5"/>
    <w:rsid w:val="00FC788E"/>
    <w:rsid w:val="00FD1BE7"/>
    <w:rsid w:val="00FD1F46"/>
    <w:rsid w:val="00FD4C65"/>
    <w:rsid w:val="00FD6BF3"/>
    <w:rsid w:val="00FE2341"/>
    <w:rsid w:val="00FE502D"/>
    <w:rsid w:val="00FF2DEA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490"/>
    <w:rPr>
      <w:sz w:val="24"/>
      <w:szCs w:val="24"/>
    </w:rPr>
  </w:style>
  <w:style w:type="paragraph" w:styleId="Nadpis1">
    <w:name w:val="heading 1"/>
    <w:basedOn w:val="Normln"/>
    <w:next w:val="Normln"/>
    <w:qFormat/>
    <w:rsid w:val="00B71490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379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71490"/>
    <w:pPr>
      <w:keepNext/>
      <w:jc w:val="center"/>
      <w:outlineLvl w:val="2"/>
    </w:pPr>
    <w:rPr>
      <w:rFonts w:eastAsia="Arial Unicode MS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71490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uiPriority w:val="99"/>
    <w:rsid w:val="00B71490"/>
    <w:pPr>
      <w:jc w:val="both"/>
    </w:pPr>
    <w:rPr>
      <w:szCs w:val="20"/>
    </w:rPr>
  </w:style>
  <w:style w:type="paragraph" w:customStyle="1" w:styleId="Zkladntext21">
    <w:name w:val="Základní text 21"/>
    <w:basedOn w:val="Normln"/>
    <w:rsid w:val="00B71490"/>
    <w:pPr>
      <w:ind w:left="284" w:hanging="284"/>
    </w:pPr>
    <w:rPr>
      <w:szCs w:val="20"/>
    </w:rPr>
  </w:style>
  <w:style w:type="paragraph" w:customStyle="1" w:styleId="Prosttext1">
    <w:name w:val="Prostý text1"/>
    <w:basedOn w:val="Normln"/>
    <w:rsid w:val="00B71490"/>
    <w:rPr>
      <w:rFonts w:ascii="Courier New" w:hAnsi="Courier New"/>
      <w:sz w:val="20"/>
      <w:szCs w:val="20"/>
    </w:rPr>
  </w:style>
  <w:style w:type="character" w:customStyle="1" w:styleId="Nadpis2Char">
    <w:name w:val="Nadpis 2 Char"/>
    <w:link w:val="Nadpis2"/>
    <w:uiPriority w:val="9"/>
    <w:semiHidden/>
    <w:rsid w:val="00837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semiHidden/>
    <w:rsid w:val="00837909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37909"/>
    <w:pPr>
      <w:widowControl w:val="0"/>
      <w:suppressAutoHyphens/>
    </w:pPr>
    <w:rPr>
      <w:rFonts w:ascii="Courier New" w:eastAsia="Arial Unicode MS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837909"/>
    <w:rPr>
      <w:rFonts w:ascii="Courier New" w:eastAsia="Arial Unicode MS" w:hAnsi="Courier New"/>
    </w:rPr>
  </w:style>
  <w:style w:type="character" w:styleId="Siln">
    <w:name w:val="Strong"/>
    <w:uiPriority w:val="99"/>
    <w:qFormat/>
    <w:rsid w:val="0083790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76E32"/>
    <w:pPr>
      <w:tabs>
        <w:tab w:val="left" w:pos="567"/>
      </w:tabs>
      <w:ind w:left="708"/>
      <w:jc w:val="both"/>
    </w:pPr>
    <w:rPr>
      <w:sz w:val="22"/>
      <w:szCs w:val="22"/>
      <w:lang w:eastAsia="en-US"/>
    </w:rPr>
  </w:style>
  <w:style w:type="character" w:customStyle="1" w:styleId="WW8Num1z6">
    <w:name w:val="WW8Num1z6"/>
    <w:rsid w:val="00A77EC5"/>
  </w:style>
  <w:style w:type="paragraph" w:styleId="Zkladntext2">
    <w:name w:val="Body Text 2"/>
    <w:basedOn w:val="Normln"/>
    <w:link w:val="Zkladntext2Char"/>
    <w:uiPriority w:val="99"/>
    <w:semiHidden/>
    <w:unhideWhenUsed/>
    <w:rsid w:val="00A52B1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52B17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4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84D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84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4D7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D7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4D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0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uiPriority w:val="99"/>
    <w:rsid w:val="002E5F3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C2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E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E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E01"/>
    <w:rPr>
      <w:b/>
      <w:bCs/>
    </w:rPr>
  </w:style>
  <w:style w:type="paragraph" w:styleId="Revize">
    <w:name w:val="Revision"/>
    <w:hidden/>
    <w:uiPriority w:val="99"/>
    <w:semiHidden/>
    <w:rsid w:val="009473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490"/>
    <w:rPr>
      <w:sz w:val="24"/>
      <w:szCs w:val="24"/>
    </w:rPr>
  </w:style>
  <w:style w:type="paragraph" w:styleId="Nadpis1">
    <w:name w:val="heading 1"/>
    <w:basedOn w:val="Normln"/>
    <w:next w:val="Normln"/>
    <w:qFormat/>
    <w:rsid w:val="00B71490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379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71490"/>
    <w:pPr>
      <w:keepNext/>
      <w:jc w:val="center"/>
      <w:outlineLvl w:val="2"/>
    </w:pPr>
    <w:rPr>
      <w:rFonts w:eastAsia="Arial Unicode MS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71490"/>
    <w:pPr>
      <w:jc w:val="center"/>
    </w:pPr>
    <w:rPr>
      <w:b/>
      <w:sz w:val="32"/>
      <w:szCs w:val="20"/>
    </w:rPr>
  </w:style>
  <w:style w:type="paragraph" w:styleId="Zkladntext">
    <w:name w:val="Body Text"/>
    <w:basedOn w:val="Normln"/>
    <w:link w:val="ZkladntextChar"/>
    <w:uiPriority w:val="99"/>
    <w:rsid w:val="00B71490"/>
    <w:pPr>
      <w:jc w:val="both"/>
    </w:pPr>
    <w:rPr>
      <w:szCs w:val="20"/>
    </w:rPr>
  </w:style>
  <w:style w:type="paragraph" w:customStyle="1" w:styleId="Zkladntext21">
    <w:name w:val="Základní text 21"/>
    <w:basedOn w:val="Normln"/>
    <w:rsid w:val="00B71490"/>
    <w:pPr>
      <w:ind w:left="284" w:hanging="284"/>
    </w:pPr>
    <w:rPr>
      <w:szCs w:val="20"/>
    </w:rPr>
  </w:style>
  <w:style w:type="paragraph" w:customStyle="1" w:styleId="Prosttext1">
    <w:name w:val="Prostý text1"/>
    <w:basedOn w:val="Normln"/>
    <w:rsid w:val="00B71490"/>
    <w:rPr>
      <w:rFonts w:ascii="Courier New" w:hAnsi="Courier New"/>
      <w:sz w:val="20"/>
      <w:szCs w:val="20"/>
    </w:rPr>
  </w:style>
  <w:style w:type="character" w:customStyle="1" w:styleId="Nadpis2Char">
    <w:name w:val="Nadpis 2 Char"/>
    <w:link w:val="Nadpis2"/>
    <w:uiPriority w:val="9"/>
    <w:semiHidden/>
    <w:rsid w:val="00837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semiHidden/>
    <w:rsid w:val="00837909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37909"/>
    <w:pPr>
      <w:widowControl w:val="0"/>
      <w:suppressAutoHyphens/>
    </w:pPr>
    <w:rPr>
      <w:rFonts w:ascii="Courier New" w:eastAsia="Arial Unicode MS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837909"/>
    <w:rPr>
      <w:rFonts w:ascii="Courier New" w:eastAsia="Arial Unicode MS" w:hAnsi="Courier New"/>
    </w:rPr>
  </w:style>
  <w:style w:type="character" w:styleId="Siln">
    <w:name w:val="Strong"/>
    <w:uiPriority w:val="99"/>
    <w:qFormat/>
    <w:rsid w:val="0083790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76E32"/>
    <w:pPr>
      <w:tabs>
        <w:tab w:val="left" w:pos="567"/>
      </w:tabs>
      <w:ind w:left="708"/>
      <w:jc w:val="both"/>
    </w:pPr>
    <w:rPr>
      <w:sz w:val="22"/>
      <w:szCs w:val="22"/>
      <w:lang w:eastAsia="en-US"/>
    </w:rPr>
  </w:style>
  <w:style w:type="character" w:customStyle="1" w:styleId="WW8Num1z6">
    <w:name w:val="WW8Num1z6"/>
    <w:rsid w:val="00A77EC5"/>
  </w:style>
  <w:style w:type="paragraph" w:styleId="Zkladntext2">
    <w:name w:val="Body Text 2"/>
    <w:basedOn w:val="Normln"/>
    <w:link w:val="Zkladntext2Char"/>
    <w:uiPriority w:val="99"/>
    <w:semiHidden/>
    <w:unhideWhenUsed/>
    <w:rsid w:val="00A52B1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52B17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4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84D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84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4D7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D7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4D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0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uiPriority w:val="99"/>
    <w:rsid w:val="002E5F3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C2E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E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E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E01"/>
    <w:rPr>
      <w:b/>
      <w:bCs/>
    </w:rPr>
  </w:style>
  <w:style w:type="paragraph" w:styleId="Revize">
    <w:name w:val="Revision"/>
    <w:hidden/>
    <w:uiPriority w:val="99"/>
    <w:semiHidden/>
    <w:rsid w:val="009473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tova@iww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2211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IWWA, s.r.o.</vt:lpstr>
    </vt:vector>
  </TitlesOfParts>
  <Company/>
  <LinksUpToDate>false</LinksUpToDate>
  <CharactersWithSpaces>15229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mailto:houstova@iwwa.cz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IWWA, s.r.o.</dc:title>
  <dc:creator>Mgr. Ondřej Šebestík</dc:creator>
  <cp:lastModifiedBy>Jannis</cp:lastModifiedBy>
  <cp:revision>2</cp:revision>
  <cp:lastPrinted>2016-02-05T13:05:00Z</cp:lastPrinted>
  <dcterms:created xsi:type="dcterms:W3CDTF">2016-02-05T13:08:00Z</dcterms:created>
  <dcterms:modified xsi:type="dcterms:W3CDTF">2016-02-05T13:08:00Z</dcterms:modified>
</cp:coreProperties>
</file>